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240" w:lineRule="auto"/>
        <w:ind w:firstLine="0"/>
        <w:jc w:val="center"/>
        <w:rPr>
          <w:rFonts w:hint="eastAsia" w:ascii="方正小标宋简体" w:hAnsi="Calibri" w:eastAsia="方正小标宋简体" w:cs="Times New Roman"/>
          <w:sz w:val="36"/>
          <w:szCs w:val="36"/>
        </w:rPr>
      </w:pPr>
      <w:r>
        <w:rPr>
          <w:rFonts w:hint="eastAsia" w:ascii="方正小标宋简体" w:hAnsi="方正小标宋简体" w:eastAsia="方正小标宋简体" w:cs="方正小标宋简体"/>
          <w:color w:val="000000"/>
          <w:kern w:val="0"/>
          <w:sz w:val="44"/>
          <w:szCs w:val="44"/>
        </w:rPr>
        <w:t>2026年</w:t>
      </w:r>
      <w:r>
        <w:rPr>
          <w:rFonts w:hint="eastAsia" w:ascii="方正小标宋简体" w:hAnsi="Calibri" w:eastAsia="方正小标宋简体" w:cs="Times New Roman"/>
          <w:sz w:val="40"/>
          <w:szCs w:val="40"/>
        </w:rPr>
        <w:t>咸宁市咸安区人民法院</w:t>
      </w:r>
    </w:p>
    <w:p>
      <w:pPr>
        <w:pStyle w:val="9"/>
        <w:spacing w:line="240" w:lineRule="auto"/>
        <w:ind w:firstLine="0"/>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部门预算公开情况说明</w:t>
      </w:r>
    </w:p>
    <w:p>
      <w:pPr>
        <w:rPr>
          <w:sz w:val="36"/>
          <w:szCs w:val="36"/>
        </w:rPr>
      </w:pPr>
    </w:p>
    <w:p>
      <w:pPr>
        <w:spacing w:line="600" w:lineRule="exact"/>
        <w:jc w:val="center"/>
        <w:rPr>
          <w:rFonts w:ascii="方正小标宋简体" w:hAnsi="Calibri" w:eastAsia="方正小标宋简体" w:cs="Times New Roman"/>
          <w:sz w:val="36"/>
          <w:szCs w:val="36"/>
        </w:rPr>
      </w:pPr>
      <w:r>
        <w:rPr>
          <w:rFonts w:hint="eastAsia" w:ascii="方正小标宋简体" w:hAnsi="Calibri" w:eastAsia="方正小标宋简体" w:cs="Times New Roman"/>
          <w:sz w:val="36"/>
          <w:szCs w:val="36"/>
        </w:rPr>
        <w:t>目   录</w:t>
      </w:r>
    </w:p>
    <w:p>
      <w:pPr>
        <w:spacing w:line="600" w:lineRule="exact"/>
        <w:jc w:val="center"/>
        <w:rPr>
          <w:rFonts w:ascii="方正小标宋简体" w:hAnsi="Calibri" w:eastAsia="方正小标宋简体" w:cs="Times New Roman"/>
          <w:sz w:val="44"/>
          <w:szCs w:val="44"/>
        </w:rPr>
      </w:pP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一、部门（单位）主要职责</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二、机构设置情况</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三、预算收支及增减变化情况</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四、机关运行经费安排情况</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五、一般公共预算“三公”经费及增减变化情况</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六、政府采购预算安排情况</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七、国有资产占用情况</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八、重点项目预算绩效情况</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九、其他需要说明的情况</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十、专业名词解释</w:t>
      </w:r>
    </w:p>
    <w:p>
      <w:pPr>
        <w:pStyle w:val="8"/>
        <w:rPr>
          <w:sz w:val="36"/>
          <w:szCs w:val="36"/>
        </w:rPr>
      </w:pPr>
    </w:p>
    <w:p>
      <w:pPr>
        <w:pStyle w:val="8"/>
        <w:rPr>
          <w:sz w:val="36"/>
          <w:szCs w:val="36"/>
        </w:rPr>
      </w:pPr>
    </w:p>
    <w:p>
      <w:pPr>
        <w:pStyle w:val="8"/>
        <w:rPr>
          <w:sz w:val="36"/>
          <w:szCs w:val="36"/>
        </w:rPr>
      </w:pPr>
    </w:p>
    <w:p>
      <w:pPr>
        <w:pStyle w:val="8"/>
        <w:rPr>
          <w:sz w:val="36"/>
          <w:szCs w:val="36"/>
        </w:rPr>
      </w:pPr>
    </w:p>
    <w:p>
      <w:pPr>
        <w:pStyle w:val="8"/>
        <w:rPr>
          <w:sz w:val="36"/>
          <w:szCs w:val="36"/>
        </w:rPr>
      </w:pPr>
    </w:p>
    <w:p>
      <w:pPr>
        <w:spacing w:line="600" w:lineRule="exact"/>
        <w:ind w:firstLine="640" w:firstLineChars="200"/>
        <w:rPr>
          <w:rFonts w:hint="eastAsia" w:ascii="黑体" w:hAnsi="黑体" w:eastAsia="黑体" w:cs="Times New Roman"/>
          <w:sz w:val="32"/>
          <w:szCs w:val="32"/>
        </w:rPr>
      </w:pP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一、部门（单位）主要职责</w:t>
      </w:r>
    </w:p>
    <w:p>
      <w:pPr>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（一)审理法律规定由本院管辖的第一审刑事、民事、行政等案件。</w:t>
      </w:r>
    </w:p>
    <w:p>
      <w:pPr>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（二)审理上级法院指定、同级人民法院移送的第一审刑事、民事、行政等案件。</w:t>
      </w:r>
    </w:p>
    <w:p>
      <w:pPr>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（三）依照审判监督程序，审理各类申诉、再审案件。</w:t>
      </w:r>
    </w:p>
    <w:p>
      <w:pPr>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（四）依法办理已经发生法律效力的民事、行政案件判决和裁定执行事项及刑事案件判决和裁定中关于财产部分的执行事项；办理法律规定由本院执行的其他法律文书的执行事项。</w:t>
      </w:r>
    </w:p>
    <w:p>
      <w:pPr>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（五）依法办理国家赔偿案件。</w:t>
      </w:r>
    </w:p>
    <w:p>
      <w:pPr>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（六）依法接待和处理来信来访，负责各类案件的立案登记工作。</w:t>
      </w:r>
    </w:p>
    <w:p>
      <w:pPr>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（七）负责调查研究审判工作中的法律政策问题及疑难案件问题，提出解决问题的办法和意见;针对案件审理中发现的问题，提出司法建议。</w:t>
      </w:r>
    </w:p>
    <w:p>
      <w:pPr>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（八）负责党的建设、思想政治、教育培训工作；按照权限管理法官、法官助理、执行员、书记员、司法警察、司法鉴定人员、司法行政人员等；协同上级法院及主管部门管理本院的机构设置、人员编制工作。</w:t>
      </w:r>
    </w:p>
    <w:p>
      <w:pPr>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（九）负责内部监督和法官惩戒工作。</w:t>
      </w:r>
    </w:p>
    <w:p>
      <w:pPr>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（十）负责司法行政工作综合计划、装备财务管理、经费保障和基础建设工作。</w:t>
      </w:r>
    </w:p>
    <w:p>
      <w:pPr>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（十一）负责司法技术鉴定，信息化建设等管理工作。</w:t>
      </w:r>
    </w:p>
    <w:p>
      <w:pPr>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（十二)负责法制宣传报道工作，用全部审判活动教育公民忠于社会主义祖国，白觉遵守宪法和法律。</w:t>
      </w:r>
    </w:p>
    <w:p>
      <w:pPr>
        <w:spacing w:line="600" w:lineRule="exact"/>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（十三)承办其他应由本院负责的工作和上级交办的其他事项。</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二、机构设置情况</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咸宁市</w:t>
      </w:r>
      <w:r>
        <w:rPr>
          <w:rFonts w:hint="eastAsia" w:ascii="仿宋_GB2312" w:hAnsi="仿宋" w:eastAsia="仿宋_GB2312"/>
          <w:sz w:val="32"/>
          <w:szCs w:val="32"/>
        </w:rPr>
        <w:t>咸安区人民法院内设10个职能庭室，7个派出法庭。10个职能庭室包括：政治部（机关党委、督察室）</w:t>
      </w:r>
      <w:r>
        <w:rPr>
          <w:rFonts w:hint="eastAsia" w:ascii="仿宋_GB2312" w:hAnsi="仿宋" w:eastAsia="仿宋_GB2312"/>
          <w:sz w:val="32"/>
          <w:szCs w:val="32"/>
          <w:lang w:eastAsia="zh-CN"/>
        </w:rPr>
        <w:t>、</w:t>
      </w:r>
      <w:r>
        <w:rPr>
          <w:rFonts w:hint="eastAsia" w:ascii="仿宋_GB2312" w:hAnsi="仿宋" w:eastAsia="仿宋_GB2312"/>
          <w:sz w:val="32"/>
          <w:szCs w:val="32"/>
        </w:rPr>
        <w:t>综合办公室、审判管理办公室（研究室）、刑事审判庭、民事审判一庭、民事审判二庭、行政审判庭、立案庭（诉讼服务中心）、执行局、司法警察大队。7个派出法庭包括：温泉人民法庭、永安人民法庭、横沟人民法庭、双溪人民法庭、马桥人民法庭、汀泗人民法庭、高桥人民法庭。</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三、预算收支及增减变化情况</w:t>
      </w:r>
    </w:p>
    <w:p>
      <w:pPr>
        <w:spacing w:line="600" w:lineRule="exact"/>
        <w:ind w:firstLine="660" w:firstLineChars="200"/>
        <w:rPr>
          <w:rFonts w:ascii="仿宋_GB2312" w:hAnsi="Calibri" w:eastAsia="仿宋_GB2312" w:cs="Times New Roman"/>
          <w:bCs/>
          <w:smallCaps/>
          <w:spacing w:val="5"/>
          <w:sz w:val="32"/>
          <w:szCs w:val="32"/>
        </w:rPr>
      </w:pPr>
      <w:r>
        <w:rPr>
          <w:rFonts w:ascii="仿宋_GB2312" w:hAnsi="Calibri" w:eastAsia="仿宋_GB2312" w:cs="Times New Roman"/>
          <w:bCs/>
          <w:smallCaps/>
          <w:spacing w:val="5"/>
          <w:sz w:val="32"/>
          <w:szCs w:val="32"/>
        </w:rPr>
        <w:t>1.</w:t>
      </w:r>
      <w:r>
        <w:rPr>
          <w:rFonts w:hint="eastAsia" w:ascii="仿宋_GB2312" w:hAnsi="Calibri" w:eastAsia="仿宋_GB2312" w:cs="Times New Roman"/>
          <w:bCs/>
          <w:smallCaps/>
          <w:spacing w:val="5"/>
          <w:sz w:val="32"/>
          <w:szCs w:val="32"/>
        </w:rPr>
        <w:t>预算收入情况：</w:t>
      </w:r>
      <w:r>
        <w:rPr>
          <w:rFonts w:ascii="仿宋_GB2312" w:hAnsi="Calibri" w:eastAsia="仿宋_GB2312" w:cs="Times New Roman"/>
          <w:bCs/>
          <w:smallCaps/>
          <w:spacing w:val="5"/>
          <w:sz w:val="32"/>
          <w:szCs w:val="32"/>
        </w:rPr>
        <w:t>20</w:t>
      </w:r>
      <w:r>
        <w:rPr>
          <w:rFonts w:hint="eastAsia" w:ascii="仿宋_GB2312" w:hAnsi="Calibri" w:eastAsia="仿宋_GB2312" w:cs="Times New Roman"/>
          <w:bCs/>
          <w:smallCaps/>
          <w:spacing w:val="5"/>
          <w:sz w:val="32"/>
          <w:szCs w:val="32"/>
          <w:lang w:val="en-US" w:eastAsia="zh-CN"/>
        </w:rPr>
        <w:t>26</w:t>
      </w:r>
      <w:r>
        <w:rPr>
          <w:rFonts w:hint="eastAsia" w:ascii="仿宋_GB2312" w:hAnsi="Calibri" w:eastAsia="仿宋_GB2312" w:cs="Times New Roman"/>
          <w:bCs/>
          <w:smallCaps/>
          <w:spacing w:val="5"/>
          <w:sz w:val="32"/>
          <w:szCs w:val="32"/>
        </w:rPr>
        <w:t>年预算</w:t>
      </w:r>
      <w:r>
        <w:rPr>
          <w:rFonts w:hint="eastAsia" w:ascii="仿宋_GB2312" w:hAnsi="Calibri" w:eastAsia="仿宋_GB2312" w:cs="Times New Roman"/>
          <w:bCs/>
          <w:smallCaps/>
          <w:spacing w:val="5"/>
          <w:sz w:val="32"/>
          <w:szCs w:val="32"/>
          <w:lang w:eastAsia="zh-CN"/>
        </w:rPr>
        <w:t>收入</w:t>
      </w:r>
      <w:r>
        <w:rPr>
          <w:rFonts w:hint="eastAsia" w:ascii="仿宋_GB2312" w:hAnsi="Calibri" w:eastAsia="仿宋_GB2312" w:cs="Times New Roman"/>
          <w:bCs/>
          <w:smallCaps/>
          <w:spacing w:val="5"/>
          <w:sz w:val="32"/>
          <w:szCs w:val="32"/>
          <w:lang w:val="en-US" w:eastAsia="zh-CN"/>
        </w:rPr>
        <w:t>4678.2</w:t>
      </w:r>
      <w:r>
        <w:rPr>
          <w:rFonts w:hint="eastAsia" w:ascii="仿宋_GB2312" w:hAnsi="Calibri" w:eastAsia="仿宋_GB2312" w:cs="Times New Roman"/>
          <w:bCs/>
          <w:smallCaps/>
          <w:spacing w:val="5"/>
          <w:sz w:val="32"/>
          <w:szCs w:val="32"/>
        </w:rPr>
        <w:t>万元，比上年增加</w:t>
      </w:r>
      <w:r>
        <w:rPr>
          <w:rFonts w:hint="eastAsia" w:ascii="仿宋_GB2312" w:hAnsi="Calibri" w:eastAsia="仿宋_GB2312" w:cs="Times New Roman"/>
          <w:bCs/>
          <w:smallCaps/>
          <w:spacing w:val="5"/>
          <w:sz w:val="32"/>
          <w:szCs w:val="32"/>
          <w:lang w:val="en-US" w:eastAsia="zh-CN"/>
        </w:rPr>
        <w:t>195.72</w:t>
      </w:r>
      <w:r>
        <w:rPr>
          <w:rFonts w:hint="eastAsia" w:ascii="仿宋_GB2312" w:hAnsi="Calibri" w:eastAsia="仿宋_GB2312" w:cs="Times New Roman"/>
          <w:bCs/>
          <w:smallCaps/>
          <w:spacing w:val="5"/>
          <w:sz w:val="32"/>
          <w:szCs w:val="32"/>
        </w:rPr>
        <w:t>万元，增加</w:t>
      </w:r>
      <w:r>
        <w:rPr>
          <w:rFonts w:hint="eastAsia" w:ascii="仿宋_GB2312" w:hAnsi="Calibri" w:eastAsia="仿宋_GB2312" w:cs="Times New Roman"/>
          <w:bCs/>
          <w:smallCaps/>
          <w:spacing w:val="5"/>
          <w:sz w:val="32"/>
          <w:szCs w:val="32"/>
          <w:lang w:val="en-US" w:eastAsia="zh-CN"/>
        </w:rPr>
        <w:t>4.37</w:t>
      </w:r>
      <w:r>
        <w:rPr>
          <w:rFonts w:ascii="仿宋_GB2312" w:hAnsi="Calibri" w:eastAsia="仿宋_GB2312" w:cs="Times New Roman"/>
          <w:bCs/>
          <w:smallCaps/>
          <w:spacing w:val="5"/>
          <w:sz w:val="32"/>
          <w:szCs w:val="32"/>
        </w:rPr>
        <w:t>%</w:t>
      </w:r>
      <w:r>
        <w:rPr>
          <w:rFonts w:hint="eastAsia" w:ascii="仿宋_GB2312" w:hAnsi="Calibri" w:eastAsia="仿宋_GB2312" w:cs="Times New Roman"/>
          <w:bCs/>
          <w:smallCaps/>
          <w:spacing w:val="5"/>
          <w:sz w:val="32"/>
          <w:szCs w:val="32"/>
        </w:rPr>
        <w:t>，主要原因</w:t>
      </w:r>
      <w:r>
        <w:rPr>
          <w:rFonts w:hint="eastAsia" w:ascii="仿宋_GB2312" w:hAnsi="Calibri" w:eastAsia="仿宋_GB2312" w:cs="Times New Roman"/>
          <w:bCs/>
          <w:smallCaps/>
          <w:color w:val="auto"/>
          <w:spacing w:val="5"/>
          <w:sz w:val="32"/>
          <w:szCs w:val="32"/>
          <w:highlight w:val="none"/>
          <w:lang w:eastAsia="zh-CN"/>
        </w:rPr>
        <w:t>是</w:t>
      </w:r>
      <w:r>
        <w:rPr>
          <w:rFonts w:hint="eastAsia" w:ascii="仿宋_GB2312" w:hAnsi="Calibri" w:eastAsia="仿宋_GB2312" w:cs="Times New Roman"/>
          <w:bCs/>
          <w:smallCaps/>
          <w:color w:val="auto"/>
          <w:spacing w:val="5"/>
          <w:sz w:val="32"/>
          <w:szCs w:val="32"/>
          <w:highlight w:val="none"/>
          <w:lang w:val="en-US" w:eastAsia="zh-CN"/>
        </w:rPr>
        <w:t>2026年新增法庭</w:t>
      </w:r>
      <w:r>
        <w:rPr>
          <w:rFonts w:hint="eastAsia" w:ascii="仿宋_GB2312" w:eastAsia="仿宋_GB2312" w:cs="Times New Roman"/>
          <w:bCs/>
          <w:smallCaps/>
          <w:color w:val="auto"/>
          <w:spacing w:val="5"/>
          <w:sz w:val="32"/>
          <w:szCs w:val="32"/>
          <w:highlight w:val="none"/>
          <w:lang w:val="en-US" w:eastAsia="zh-CN"/>
        </w:rPr>
        <w:t>修缮</w:t>
      </w:r>
      <w:r>
        <w:rPr>
          <w:rFonts w:hint="eastAsia" w:ascii="仿宋_GB2312" w:hAnsi="Calibri" w:eastAsia="仿宋_GB2312" w:cs="Times New Roman"/>
          <w:bCs/>
          <w:smallCaps/>
          <w:color w:val="auto"/>
          <w:spacing w:val="5"/>
          <w:sz w:val="32"/>
          <w:szCs w:val="32"/>
          <w:highlight w:val="none"/>
          <w:lang w:val="en-US" w:eastAsia="zh-CN"/>
        </w:rPr>
        <w:t>项目</w:t>
      </w:r>
      <w:r>
        <w:rPr>
          <w:rFonts w:hint="eastAsia" w:ascii="仿宋_GB2312" w:hAnsi="Calibri" w:eastAsia="仿宋_GB2312" w:cs="Times New Roman"/>
          <w:bCs/>
          <w:smallCaps/>
          <w:spacing w:val="5"/>
          <w:sz w:val="32"/>
          <w:szCs w:val="32"/>
          <w:lang w:val="en-US" w:eastAsia="zh-CN"/>
        </w:rPr>
        <w:t>；省高院增拨办案业务专项经费40万元；2026年退休人员增加8人，退休人员费用增加37万元</w:t>
      </w:r>
      <w:r>
        <w:rPr>
          <w:rFonts w:hint="eastAsia" w:ascii="仿宋_GB2312" w:hAnsi="Calibri" w:eastAsia="仿宋_GB2312" w:cs="Times New Roman"/>
          <w:bCs/>
          <w:smallCaps/>
          <w:spacing w:val="5"/>
          <w:sz w:val="32"/>
          <w:szCs w:val="32"/>
        </w:rPr>
        <w:t>。其中：一般公共预算拨款</w:t>
      </w:r>
      <w:r>
        <w:rPr>
          <w:rFonts w:hint="eastAsia" w:ascii="仿宋_GB2312" w:hAnsi="Calibri" w:eastAsia="仿宋_GB2312" w:cs="Times New Roman"/>
          <w:bCs/>
          <w:smallCaps/>
          <w:spacing w:val="5"/>
          <w:sz w:val="32"/>
          <w:szCs w:val="32"/>
          <w:lang w:eastAsia="zh-CN"/>
        </w:rPr>
        <w:t>收入</w:t>
      </w:r>
      <w:r>
        <w:rPr>
          <w:rFonts w:hint="eastAsia" w:ascii="仿宋_GB2312" w:hAnsi="Calibri" w:eastAsia="仿宋_GB2312" w:cs="Times New Roman"/>
          <w:bCs/>
          <w:smallCaps/>
          <w:spacing w:val="5"/>
          <w:sz w:val="32"/>
          <w:szCs w:val="32"/>
          <w:lang w:val="en-US" w:eastAsia="zh-CN"/>
        </w:rPr>
        <w:t>3878.2</w:t>
      </w:r>
      <w:r>
        <w:rPr>
          <w:rFonts w:hint="eastAsia" w:ascii="仿宋_GB2312" w:hAnsi="Calibri" w:eastAsia="仿宋_GB2312" w:cs="Times New Roman"/>
          <w:bCs/>
          <w:smallCaps/>
          <w:spacing w:val="5"/>
          <w:sz w:val="32"/>
          <w:szCs w:val="32"/>
        </w:rPr>
        <w:t>万元,比上年增加</w:t>
      </w:r>
      <w:r>
        <w:rPr>
          <w:rFonts w:hint="eastAsia" w:ascii="仿宋_GB2312" w:hAnsi="Calibri" w:eastAsia="仿宋_GB2312" w:cs="Times New Roman"/>
          <w:bCs/>
          <w:smallCaps/>
          <w:spacing w:val="5"/>
          <w:sz w:val="32"/>
          <w:szCs w:val="32"/>
          <w:lang w:val="en-US" w:eastAsia="zh-CN"/>
        </w:rPr>
        <w:t>213.72</w:t>
      </w:r>
      <w:r>
        <w:rPr>
          <w:rFonts w:hint="eastAsia" w:ascii="仿宋_GB2312" w:hAnsi="Calibri" w:eastAsia="仿宋_GB2312" w:cs="Times New Roman"/>
          <w:bCs/>
          <w:smallCaps/>
          <w:spacing w:val="5"/>
          <w:sz w:val="32"/>
          <w:szCs w:val="32"/>
        </w:rPr>
        <w:t>万元，增加</w:t>
      </w:r>
      <w:r>
        <w:rPr>
          <w:rFonts w:hint="eastAsia" w:ascii="仿宋_GB2312" w:hAnsi="Calibri" w:eastAsia="仿宋_GB2312" w:cs="Times New Roman"/>
          <w:bCs/>
          <w:smallCaps/>
          <w:spacing w:val="5"/>
          <w:sz w:val="32"/>
          <w:szCs w:val="32"/>
          <w:lang w:val="en-US" w:eastAsia="zh-CN"/>
        </w:rPr>
        <w:t>5.83</w:t>
      </w:r>
      <w:r>
        <w:rPr>
          <w:rFonts w:ascii="仿宋_GB2312" w:hAnsi="Calibri" w:eastAsia="仿宋_GB2312" w:cs="Times New Roman"/>
          <w:bCs/>
          <w:smallCaps/>
          <w:spacing w:val="5"/>
          <w:sz w:val="32"/>
          <w:szCs w:val="32"/>
        </w:rPr>
        <w:t>%</w:t>
      </w:r>
      <w:r>
        <w:rPr>
          <w:rFonts w:hint="eastAsia" w:ascii="仿宋_GB2312" w:hAnsi="Calibri" w:eastAsia="仿宋_GB2312" w:cs="Times New Roman"/>
          <w:bCs/>
          <w:smallCaps/>
          <w:spacing w:val="5"/>
          <w:sz w:val="32"/>
          <w:szCs w:val="32"/>
        </w:rPr>
        <w:t>；其他</w:t>
      </w:r>
      <w:r>
        <w:rPr>
          <w:rFonts w:hint="eastAsia" w:ascii="仿宋_GB2312" w:hAnsi="Calibri" w:eastAsia="仿宋_GB2312" w:cs="Times New Roman"/>
          <w:bCs/>
          <w:smallCaps/>
          <w:spacing w:val="5"/>
          <w:sz w:val="32"/>
          <w:szCs w:val="32"/>
          <w:lang w:eastAsia="zh-CN"/>
        </w:rPr>
        <w:t>收入</w:t>
      </w:r>
      <w:r>
        <w:rPr>
          <w:rFonts w:hint="eastAsia" w:ascii="仿宋_GB2312" w:hAnsi="Calibri" w:eastAsia="仿宋_GB2312" w:cs="Times New Roman"/>
          <w:bCs/>
          <w:smallCaps/>
          <w:spacing w:val="5"/>
          <w:sz w:val="32"/>
          <w:szCs w:val="32"/>
          <w:lang w:val="en-US" w:eastAsia="zh-CN"/>
        </w:rPr>
        <w:t>800</w:t>
      </w:r>
      <w:r>
        <w:rPr>
          <w:rFonts w:hint="eastAsia" w:ascii="仿宋_GB2312" w:hAnsi="Calibri" w:eastAsia="仿宋_GB2312" w:cs="Times New Roman"/>
          <w:bCs/>
          <w:smallCaps/>
          <w:spacing w:val="5"/>
          <w:sz w:val="32"/>
          <w:szCs w:val="32"/>
        </w:rPr>
        <w:t>万元,比上年减少</w:t>
      </w:r>
      <w:r>
        <w:rPr>
          <w:rFonts w:hint="eastAsia" w:ascii="仿宋_GB2312" w:hAnsi="Calibri" w:eastAsia="仿宋_GB2312" w:cs="Times New Roman"/>
          <w:bCs/>
          <w:smallCaps/>
          <w:spacing w:val="5"/>
          <w:sz w:val="32"/>
          <w:szCs w:val="32"/>
          <w:lang w:val="en-US" w:eastAsia="zh-CN"/>
        </w:rPr>
        <w:t>18</w:t>
      </w:r>
      <w:r>
        <w:rPr>
          <w:rFonts w:hint="eastAsia" w:ascii="仿宋_GB2312" w:hAnsi="Calibri" w:eastAsia="仿宋_GB2312" w:cs="Times New Roman"/>
          <w:bCs/>
          <w:smallCaps/>
          <w:spacing w:val="5"/>
          <w:sz w:val="32"/>
          <w:szCs w:val="32"/>
        </w:rPr>
        <w:t>万元，减少</w:t>
      </w:r>
      <w:r>
        <w:rPr>
          <w:rFonts w:hint="eastAsia" w:ascii="仿宋_GB2312" w:hAnsi="Calibri" w:eastAsia="仿宋_GB2312" w:cs="Times New Roman"/>
          <w:bCs/>
          <w:smallCaps/>
          <w:spacing w:val="5"/>
          <w:sz w:val="32"/>
          <w:szCs w:val="32"/>
          <w:lang w:val="en-US" w:eastAsia="zh-CN"/>
        </w:rPr>
        <w:t>2.2</w:t>
      </w:r>
      <w:r>
        <w:rPr>
          <w:rFonts w:ascii="仿宋_GB2312" w:hAnsi="Calibri" w:eastAsia="仿宋_GB2312" w:cs="Times New Roman"/>
          <w:bCs/>
          <w:smallCaps/>
          <w:spacing w:val="5"/>
          <w:sz w:val="32"/>
          <w:szCs w:val="32"/>
        </w:rPr>
        <w:t>%</w:t>
      </w:r>
      <w:r>
        <w:rPr>
          <w:rFonts w:hint="eastAsia" w:ascii="仿宋_GB2312" w:hAnsi="Calibri" w:eastAsia="仿宋_GB2312" w:cs="Times New Roman"/>
          <w:bCs/>
          <w:smallCaps/>
          <w:spacing w:val="5"/>
          <w:sz w:val="32"/>
          <w:szCs w:val="32"/>
        </w:rPr>
        <w:t>。</w:t>
      </w:r>
    </w:p>
    <w:p>
      <w:pPr>
        <w:spacing w:line="600" w:lineRule="exact"/>
        <w:ind w:firstLine="660" w:firstLineChars="200"/>
        <w:rPr>
          <w:rFonts w:ascii="仿宋_GB2312" w:hAnsi="Calibri" w:eastAsia="仿宋_GB2312" w:cs="Times New Roman"/>
          <w:sz w:val="32"/>
          <w:szCs w:val="32"/>
        </w:rPr>
      </w:pPr>
      <w:r>
        <w:rPr>
          <w:rFonts w:ascii="仿宋_GB2312" w:hAnsi="Calibri" w:eastAsia="仿宋_GB2312" w:cs="Times New Roman"/>
          <w:bCs/>
          <w:smallCaps/>
          <w:spacing w:val="5"/>
          <w:sz w:val="32"/>
          <w:szCs w:val="32"/>
        </w:rPr>
        <w:t>2.</w:t>
      </w:r>
      <w:r>
        <w:rPr>
          <w:rFonts w:hint="eastAsia" w:ascii="仿宋_GB2312" w:hAnsi="Calibri" w:eastAsia="仿宋_GB2312" w:cs="Times New Roman"/>
          <w:bCs/>
          <w:smallCaps/>
          <w:spacing w:val="5"/>
          <w:sz w:val="32"/>
          <w:szCs w:val="32"/>
        </w:rPr>
        <w:t>预算支出情况：</w:t>
      </w:r>
      <w:r>
        <w:rPr>
          <w:rFonts w:ascii="仿宋_GB2312" w:hAnsi="Calibri" w:eastAsia="仿宋_GB2312" w:cs="Times New Roman"/>
          <w:bCs/>
          <w:smallCaps/>
          <w:spacing w:val="5"/>
          <w:sz w:val="32"/>
          <w:szCs w:val="32"/>
        </w:rPr>
        <w:t>20</w:t>
      </w:r>
      <w:r>
        <w:rPr>
          <w:rFonts w:hint="eastAsia" w:ascii="仿宋_GB2312" w:hAnsi="Calibri" w:eastAsia="仿宋_GB2312" w:cs="Times New Roman"/>
          <w:bCs/>
          <w:smallCaps/>
          <w:spacing w:val="5"/>
          <w:sz w:val="32"/>
          <w:szCs w:val="32"/>
          <w:lang w:val="en-US" w:eastAsia="zh-CN"/>
        </w:rPr>
        <w:t>26</w:t>
      </w:r>
      <w:r>
        <w:rPr>
          <w:rFonts w:hint="eastAsia" w:ascii="仿宋_GB2312" w:hAnsi="Calibri" w:eastAsia="仿宋_GB2312" w:cs="Times New Roman"/>
          <w:bCs/>
          <w:smallCaps/>
          <w:spacing w:val="5"/>
          <w:sz w:val="32"/>
          <w:szCs w:val="32"/>
        </w:rPr>
        <w:t>年预算</w:t>
      </w:r>
      <w:r>
        <w:rPr>
          <w:rFonts w:hint="eastAsia" w:ascii="仿宋_GB2312" w:hAnsi="Calibri" w:eastAsia="仿宋_GB2312" w:cs="Times New Roman"/>
          <w:bCs/>
          <w:smallCaps/>
          <w:spacing w:val="5"/>
          <w:sz w:val="32"/>
          <w:szCs w:val="32"/>
          <w:lang w:eastAsia="zh-CN"/>
        </w:rPr>
        <w:t>支出</w:t>
      </w:r>
      <w:r>
        <w:rPr>
          <w:rFonts w:hint="eastAsia" w:ascii="仿宋_GB2312" w:hAnsi="Calibri" w:eastAsia="仿宋_GB2312" w:cs="Times New Roman"/>
          <w:bCs/>
          <w:smallCaps/>
          <w:spacing w:val="5"/>
          <w:sz w:val="32"/>
          <w:szCs w:val="32"/>
          <w:lang w:val="en-US" w:eastAsia="zh-CN"/>
        </w:rPr>
        <w:t>4678.2</w:t>
      </w:r>
      <w:r>
        <w:rPr>
          <w:rFonts w:hint="eastAsia" w:ascii="仿宋_GB2312" w:hAnsi="Calibri" w:eastAsia="仿宋_GB2312" w:cs="Times New Roman"/>
          <w:bCs/>
          <w:smallCaps/>
          <w:spacing w:val="5"/>
          <w:sz w:val="32"/>
          <w:szCs w:val="32"/>
        </w:rPr>
        <w:t>万元，比上年增加</w:t>
      </w:r>
      <w:r>
        <w:rPr>
          <w:rFonts w:hint="eastAsia" w:ascii="仿宋_GB2312" w:hAnsi="Calibri" w:eastAsia="仿宋_GB2312" w:cs="Times New Roman"/>
          <w:bCs/>
          <w:smallCaps/>
          <w:spacing w:val="5"/>
          <w:sz w:val="32"/>
          <w:szCs w:val="32"/>
          <w:lang w:val="en-US" w:eastAsia="zh-CN"/>
        </w:rPr>
        <w:t>195.72</w:t>
      </w:r>
      <w:r>
        <w:rPr>
          <w:rFonts w:hint="eastAsia" w:ascii="仿宋_GB2312" w:hAnsi="Calibri" w:eastAsia="仿宋_GB2312" w:cs="Times New Roman"/>
          <w:bCs/>
          <w:smallCaps/>
          <w:spacing w:val="5"/>
          <w:sz w:val="32"/>
          <w:szCs w:val="32"/>
        </w:rPr>
        <w:t>万元，增加</w:t>
      </w:r>
      <w:r>
        <w:rPr>
          <w:rFonts w:hint="eastAsia" w:ascii="仿宋_GB2312" w:hAnsi="Calibri" w:eastAsia="仿宋_GB2312" w:cs="Times New Roman"/>
          <w:bCs/>
          <w:smallCaps/>
          <w:spacing w:val="5"/>
          <w:sz w:val="32"/>
          <w:szCs w:val="32"/>
          <w:lang w:val="en-US" w:eastAsia="zh-CN"/>
        </w:rPr>
        <w:t>4.37</w:t>
      </w:r>
      <w:r>
        <w:rPr>
          <w:rFonts w:ascii="仿宋_GB2312" w:hAnsi="Calibri" w:eastAsia="仿宋_GB2312" w:cs="Times New Roman"/>
          <w:bCs/>
          <w:smallCaps/>
          <w:spacing w:val="5"/>
          <w:sz w:val="32"/>
          <w:szCs w:val="32"/>
        </w:rPr>
        <w:t>%</w:t>
      </w:r>
      <w:r>
        <w:rPr>
          <w:rFonts w:hint="eastAsia" w:ascii="仿宋_GB2312" w:hAnsi="Calibri" w:eastAsia="仿宋_GB2312" w:cs="Times New Roman"/>
          <w:bCs/>
          <w:smallCaps/>
          <w:spacing w:val="5"/>
          <w:sz w:val="32"/>
          <w:szCs w:val="32"/>
        </w:rPr>
        <w:t>。其中：公共安全</w:t>
      </w:r>
      <w:r>
        <w:rPr>
          <w:rFonts w:hint="eastAsia" w:ascii="仿宋_GB2312" w:hAnsi="Calibri" w:eastAsia="仿宋_GB2312" w:cs="Times New Roman"/>
          <w:bCs/>
          <w:smallCaps/>
          <w:spacing w:val="5"/>
          <w:sz w:val="32"/>
          <w:szCs w:val="32"/>
          <w:lang w:eastAsia="zh-CN"/>
        </w:rPr>
        <w:t>支出</w:t>
      </w:r>
      <w:r>
        <w:rPr>
          <w:rFonts w:hint="eastAsia" w:ascii="仿宋_GB2312" w:hAnsi="Calibri" w:eastAsia="仿宋_GB2312" w:cs="Times New Roman"/>
          <w:bCs/>
          <w:smallCaps/>
          <w:spacing w:val="5"/>
          <w:sz w:val="32"/>
          <w:szCs w:val="32"/>
          <w:lang w:val="en-US" w:eastAsia="zh-CN"/>
        </w:rPr>
        <w:t>3997.32</w:t>
      </w:r>
      <w:r>
        <w:rPr>
          <w:rFonts w:hint="eastAsia" w:ascii="仿宋_GB2312" w:hAnsi="Calibri" w:eastAsia="仿宋_GB2312" w:cs="Times New Roman"/>
          <w:bCs/>
          <w:smallCaps/>
          <w:spacing w:val="5"/>
          <w:sz w:val="32"/>
          <w:szCs w:val="32"/>
        </w:rPr>
        <w:t>万元，比上年增加</w:t>
      </w:r>
      <w:r>
        <w:rPr>
          <w:rFonts w:hint="eastAsia" w:ascii="仿宋_GB2312" w:hAnsi="Calibri" w:eastAsia="仿宋_GB2312" w:cs="Times New Roman"/>
          <w:bCs/>
          <w:smallCaps/>
          <w:spacing w:val="5"/>
          <w:sz w:val="32"/>
          <w:szCs w:val="32"/>
          <w:lang w:val="en-US" w:eastAsia="zh-CN"/>
        </w:rPr>
        <w:t>264.85</w:t>
      </w:r>
      <w:r>
        <w:rPr>
          <w:rFonts w:hint="eastAsia" w:ascii="仿宋_GB2312" w:hAnsi="Calibri" w:eastAsia="仿宋_GB2312" w:cs="Times New Roman"/>
          <w:bCs/>
          <w:smallCaps/>
          <w:spacing w:val="5"/>
          <w:sz w:val="32"/>
          <w:szCs w:val="32"/>
        </w:rPr>
        <w:t>万元，增加</w:t>
      </w:r>
      <w:r>
        <w:rPr>
          <w:rFonts w:hint="eastAsia" w:ascii="仿宋_GB2312" w:hAnsi="Calibri" w:eastAsia="仿宋_GB2312" w:cs="Times New Roman"/>
          <w:bCs/>
          <w:smallCaps/>
          <w:spacing w:val="5"/>
          <w:sz w:val="32"/>
          <w:szCs w:val="32"/>
          <w:lang w:val="en-US" w:eastAsia="zh-CN"/>
        </w:rPr>
        <w:t>7.1</w:t>
      </w:r>
      <w:r>
        <w:rPr>
          <w:rFonts w:ascii="仿宋_GB2312" w:hAnsi="Calibri" w:eastAsia="仿宋_GB2312" w:cs="Times New Roman"/>
          <w:bCs/>
          <w:smallCaps/>
          <w:spacing w:val="5"/>
          <w:sz w:val="32"/>
          <w:szCs w:val="32"/>
        </w:rPr>
        <w:t>%</w:t>
      </w:r>
      <w:r>
        <w:rPr>
          <w:rFonts w:hint="eastAsia" w:ascii="仿宋_GB2312" w:hAnsi="Calibri" w:eastAsia="仿宋_GB2312" w:cs="Times New Roman"/>
          <w:bCs/>
          <w:smallCaps/>
          <w:spacing w:val="5"/>
          <w:sz w:val="32"/>
          <w:szCs w:val="32"/>
        </w:rPr>
        <w:t>；社会保障和就业</w:t>
      </w:r>
      <w:r>
        <w:rPr>
          <w:rFonts w:hint="eastAsia" w:ascii="仿宋_GB2312" w:hAnsi="Calibri" w:eastAsia="仿宋_GB2312" w:cs="Times New Roman"/>
          <w:bCs/>
          <w:smallCaps/>
          <w:spacing w:val="5"/>
          <w:sz w:val="32"/>
          <w:szCs w:val="32"/>
          <w:lang w:eastAsia="zh-CN"/>
        </w:rPr>
        <w:t>支出</w:t>
      </w:r>
      <w:r>
        <w:rPr>
          <w:rFonts w:hint="eastAsia" w:ascii="仿宋_GB2312" w:hAnsi="Calibri" w:eastAsia="仿宋_GB2312" w:cs="Times New Roman"/>
          <w:bCs/>
          <w:smallCaps/>
          <w:spacing w:val="5"/>
          <w:sz w:val="32"/>
          <w:szCs w:val="32"/>
          <w:lang w:val="en-US" w:eastAsia="zh-CN"/>
        </w:rPr>
        <w:t>490.88</w:t>
      </w:r>
      <w:r>
        <w:rPr>
          <w:rFonts w:hint="eastAsia" w:ascii="仿宋_GB2312" w:hAnsi="Calibri" w:eastAsia="仿宋_GB2312" w:cs="Times New Roman"/>
          <w:bCs/>
          <w:smallCaps/>
          <w:spacing w:val="5"/>
          <w:sz w:val="32"/>
          <w:szCs w:val="32"/>
        </w:rPr>
        <w:t>万元，比上年减少</w:t>
      </w:r>
      <w:r>
        <w:rPr>
          <w:rFonts w:hint="eastAsia" w:ascii="仿宋_GB2312" w:hAnsi="Calibri" w:eastAsia="仿宋_GB2312" w:cs="Times New Roman"/>
          <w:bCs/>
          <w:smallCaps/>
          <w:spacing w:val="5"/>
          <w:sz w:val="32"/>
          <w:szCs w:val="32"/>
          <w:lang w:val="en-US" w:eastAsia="zh-CN"/>
        </w:rPr>
        <w:t>65.31</w:t>
      </w:r>
      <w:r>
        <w:rPr>
          <w:rFonts w:hint="eastAsia" w:ascii="仿宋_GB2312" w:hAnsi="Calibri" w:eastAsia="仿宋_GB2312" w:cs="Times New Roman"/>
          <w:bCs/>
          <w:smallCaps/>
          <w:spacing w:val="5"/>
          <w:sz w:val="32"/>
          <w:szCs w:val="32"/>
        </w:rPr>
        <w:t>万元，减少</w:t>
      </w:r>
      <w:r>
        <w:rPr>
          <w:rFonts w:hint="eastAsia" w:ascii="仿宋_GB2312" w:hAnsi="Calibri" w:eastAsia="仿宋_GB2312" w:cs="Times New Roman"/>
          <w:bCs/>
          <w:smallCaps/>
          <w:spacing w:val="5"/>
          <w:sz w:val="32"/>
          <w:szCs w:val="32"/>
          <w:lang w:val="en-US" w:eastAsia="zh-CN"/>
        </w:rPr>
        <w:t>11.74</w:t>
      </w:r>
      <w:r>
        <w:rPr>
          <w:rFonts w:ascii="仿宋_GB2312" w:hAnsi="Calibri" w:eastAsia="仿宋_GB2312" w:cs="Times New Roman"/>
          <w:bCs/>
          <w:smallCaps/>
          <w:spacing w:val="5"/>
          <w:sz w:val="32"/>
          <w:szCs w:val="32"/>
        </w:rPr>
        <w:t>%</w:t>
      </w:r>
      <w:r>
        <w:rPr>
          <w:rFonts w:hint="eastAsia" w:ascii="仿宋_GB2312" w:hAnsi="Calibri" w:eastAsia="仿宋_GB2312" w:cs="Times New Roman"/>
          <w:bCs/>
          <w:smallCaps/>
          <w:spacing w:val="5"/>
          <w:sz w:val="32"/>
          <w:szCs w:val="32"/>
        </w:rPr>
        <w:t>；住房保障</w:t>
      </w:r>
      <w:r>
        <w:rPr>
          <w:rFonts w:hint="eastAsia" w:ascii="仿宋_GB2312" w:hAnsi="Calibri" w:eastAsia="仿宋_GB2312" w:cs="Times New Roman"/>
          <w:bCs/>
          <w:smallCaps/>
          <w:spacing w:val="5"/>
          <w:sz w:val="32"/>
          <w:szCs w:val="32"/>
          <w:lang w:eastAsia="zh-CN"/>
        </w:rPr>
        <w:t>支出</w:t>
      </w:r>
      <w:r>
        <w:rPr>
          <w:rFonts w:hint="eastAsia" w:ascii="仿宋_GB2312" w:hAnsi="Calibri" w:eastAsia="仿宋_GB2312" w:cs="Times New Roman"/>
          <w:bCs/>
          <w:smallCaps/>
          <w:spacing w:val="5"/>
          <w:sz w:val="32"/>
          <w:szCs w:val="32"/>
          <w:lang w:val="en-US" w:eastAsia="zh-CN"/>
        </w:rPr>
        <w:t>190</w:t>
      </w:r>
      <w:r>
        <w:rPr>
          <w:rFonts w:hint="eastAsia" w:ascii="仿宋_GB2312" w:hAnsi="Calibri" w:eastAsia="仿宋_GB2312" w:cs="Times New Roman"/>
          <w:bCs/>
          <w:smallCaps/>
          <w:spacing w:val="5"/>
          <w:sz w:val="32"/>
          <w:szCs w:val="32"/>
        </w:rPr>
        <w:t>万元，比上年减少</w:t>
      </w:r>
      <w:r>
        <w:rPr>
          <w:rFonts w:hint="eastAsia" w:ascii="仿宋_GB2312" w:hAnsi="Calibri" w:eastAsia="仿宋_GB2312" w:cs="Times New Roman"/>
          <w:bCs/>
          <w:smallCaps/>
          <w:spacing w:val="5"/>
          <w:sz w:val="32"/>
          <w:szCs w:val="32"/>
          <w:lang w:val="en-US" w:eastAsia="zh-CN"/>
        </w:rPr>
        <w:t>3.82</w:t>
      </w:r>
      <w:r>
        <w:rPr>
          <w:rFonts w:hint="eastAsia" w:ascii="仿宋_GB2312" w:hAnsi="Calibri" w:eastAsia="仿宋_GB2312" w:cs="Times New Roman"/>
          <w:bCs/>
          <w:smallCaps/>
          <w:spacing w:val="5"/>
          <w:sz w:val="32"/>
          <w:szCs w:val="32"/>
        </w:rPr>
        <w:t>万元，减少</w:t>
      </w:r>
      <w:r>
        <w:rPr>
          <w:rFonts w:hint="eastAsia" w:ascii="仿宋_GB2312" w:hAnsi="Calibri" w:eastAsia="仿宋_GB2312" w:cs="Times New Roman"/>
          <w:bCs/>
          <w:smallCaps/>
          <w:spacing w:val="5"/>
          <w:sz w:val="32"/>
          <w:szCs w:val="32"/>
          <w:lang w:val="en-US" w:eastAsia="zh-CN"/>
        </w:rPr>
        <w:t>1.97</w:t>
      </w:r>
      <w:r>
        <w:rPr>
          <w:rFonts w:ascii="仿宋_GB2312" w:hAnsi="Calibri" w:eastAsia="仿宋_GB2312" w:cs="Times New Roman"/>
          <w:bCs/>
          <w:smallCaps/>
          <w:spacing w:val="5"/>
          <w:sz w:val="32"/>
          <w:szCs w:val="32"/>
        </w:rPr>
        <w:t>%</w:t>
      </w:r>
      <w:r>
        <w:rPr>
          <w:rFonts w:hint="eastAsia" w:ascii="仿宋_GB2312" w:hAnsi="Calibri" w:eastAsia="仿宋_GB2312" w:cs="Times New Roman"/>
          <w:sz w:val="32"/>
          <w:szCs w:val="32"/>
        </w:rPr>
        <w:t>。</w:t>
      </w:r>
    </w:p>
    <w:p>
      <w:pPr>
        <w:spacing w:line="60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支出</w:t>
      </w:r>
      <w:r>
        <w:rPr>
          <w:rFonts w:hint="eastAsia" w:ascii="仿宋_GB2312" w:hAnsi="Calibri" w:eastAsia="仿宋_GB2312" w:cs="Times New Roman"/>
          <w:bCs/>
          <w:smallCaps/>
          <w:spacing w:val="5"/>
          <w:sz w:val="32"/>
          <w:szCs w:val="32"/>
        </w:rPr>
        <w:t>增加</w:t>
      </w:r>
      <w:r>
        <w:rPr>
          <w:rFonts w:hint="eastAsia" w:ascii="仿宋_GB2312" w:hAnsi="Calibri" w:eastAsia="仿宋_GB2312" w:cs="Times New Roman"/>
          <w:sz w:val="32"/>
          <w:szCs w:val="32"/>
        </w:rPr>
        <w:t>的主要原因：</w:t>
      </w:r>
    </w:p>
    <w:p>
      <w:pPr>
        <w:spacing w:line="600" w:lineRule="exact"/>
        <w:ind w:firstLine="640" w:firstLineChars="200"/>
        <w:rPr>
          <w:rFonts w:hint="eastAsia" w:ascii="仿宋_GB2312" w:eastAsia="仿宋_GB2312" w:cs="Times New Roman"/>
          <w:bCs/>
          <w:smallCaps/>
          <w:spacing w:val="5"/>
          <w:sz w:val="32"/>
          <w:szCs w:val="32"/>
          <w:lang w:val="en-US" w:eastAsia="zh-CN"/>
        </w:rPr>
      </w:pPr>
      <w:r>
        <w:rPr>
          <w:rFonts w:hint="eastAsia" w:ascii="仿宋_GB2312" w:hAnsi="Calibri" w:eastAsia="仿宋_GB2312" w:cs="Times New Roman"/>
          <w:sz w:val="32"/>
          <w:szCs w:val="32"/>
        </w:rPr>
        <w:t>（1）</w:t>
      </w:r>
      <w:r>
        <w:rPr>
          <w:rFonts w:ascii="仿宋_GB2312" w:hAnsi="Calibri" w:eastAsia="仿宋_GB2312" w:cs="Times New Roman"/>
          <w:bCs/>
          <w:smallCaps/>
          <w:spacing w:val="5"/>
          <w:sz w:val="32"/>
          <w:szCs w:val="32"/>
        </w:rPr>
        <w:t>20</w:t>
      </w:r>
      <w:r>
        <w:rPr>
          <w:rFonts w:hint="eastAsia" w:ascii="仿宋_GB2312" w:hAnsi="Calibri" w:eastAsia="仿宋_GB2312" w:cs="Times New Roman"/>
          <w:bCs/>
          <w:smallCaps/>
          <w:spacing w:val="5"/>
          <w:sz w:val="32"/>
          <w:szCs w:val="32"/>
          <w:lang w:val="en-US" w:eastAsia="zh-CN"/>
        </w:rPr>
        <w:t>26</w:t>
      </w:r>
      <w:r>
        <w:rPr>
          <w:rFonts w:hint="eastAsia" w:ascii="仿宋_GB2312" w:hAnsi="Calibri" w:eastAsia="仿宋_GB2312" w:cs="Times New Roman"/>
          <w:sz w:val="32"/>
          <w:szCs w:val="32"/>
        </w:rPr>
        <w:t>年基本</w:t>
      </w:r>
      <w:r>
        <w:rPr>
          <w:rFonts w:hint="eastAsia" w:ascii="仿宋_GB2312" w:hAnsi="Calibri" w:eastAsia="仿宋_GB2312" w:cs="Times New Roman"/>
          <w:sz w:val="32"/>
          <w:szCs w:val="32"/>
          <w:lang w:eastAsia="zh-CN"/>
        </w:rPr>
        <w:t>支出</w:t>
      </w:r>
      <w:r>
        <w:rPr>
          <w:rFonts w:hint="eastAsia" w:ascii="仿宋_GB2312" w:hAnsi="Calibri" w:eastAsia="仿宋_GB2312" w:cs="Times New Roman"/>
          <w:sz w:val="32"/>
          <w:szCs w:val="32"/>
          <w:lang w:val="en-US" w:eastAsia="zh-CN"/>
        </w:rPr>
        <w:t>3092.9</w:t>
      </w:r>
      <w:r>
        <w:rPr>
          <w:rFonts w:hint="eastAsia" w:ascii="仿宋_GB2312" w:hAnsi="Calibri" w:eastAsia="仿宋_GB2312" w:cs="Times New Roman"/>
          <w:sz w:val="32"/>
          <w:szCs w:val="32"/>
        </w:rPr>
        <w:t>万元，比上年</w:t>
      </w:r>
      <w:r>
        <w:rPr>
          <w:rFonts w:hint="eastAsia" w:ascii="仿宋_GB2312" w:hAnsi="Calibri" w:eastAsia="仿宋_GB2312" w:cs="Times New Roman"/>
          <w:bCs/>
          <w:smallCaps/>
          <w:spacing w:val="5"/>
          <w:sz w:val="32"/>
          <w:szCs w:val="32"/>
          <w:lang w:eastAsia="zh-CN"/>
        </w:rPr>
        <w:t>增加</w:t>
      </w:r>
      <w:r>
        <w:rPr>
          <w:rFonts w:hint="eastAsia" w:ascii="仿宋_GB2312" w:hAnsi="Calibri" w:eastAsia="仿宋_GB2312" w:cs="Times New Roman"/>
          <w:bCs/>
          <w:smallCaps/>
          <w:spacing w:val="5"/>
          <w:sz w:val="32"/>
          <w:szCs w:val="32"/>
          <w:lang w:val="en-US" w:eastAsia="zh-CN"/>
        </w:rPr>
        <w:t>55.92</w:t>
      </w:r>
      <w:r>
        <w:rPr>
          <w:rFonts w:hint="eastAsia" w:ascii="仿宋_GB2312" w:hAnsi="Calibri" w:eastAsia="仿宋_GB2312" w:cs="Times New Roman"/>
          <w:sz w:val="32"/>
          <w:szCs w:val="32"/>
        </w:rPr>
        <w:t>万元，</w:t>
      </w:r>
      <w:r>
        <w:rPr>
          <w:rFonts w:hint="eastAsia" w:ascii="仿宋_GB2312" w:hAnsi="Calibri" w:eastAsia="仿宋_GB2312" w:cs="Times New Roman"/>
          <w:bCs/>
          <w:smallCaps/>
          <w:spacing w:val="5"/>
          <w:sz w:val="32"/>
          <w:szCs w:val="32"/>
          <w:lang w:eastAsia="zh-CN"/>
        </w:rPr>
        <w:t>增加</w:t>
      </w:r>
      <w:r>
        <w:rPr>
          <w:rFonts w:hint="eastAsia" w:ascii="仿宋_GB2312" w:hAnsi="Calibri" w:eastAsia="仿宋_GB2312" w:cs="Times New Roman"/>
          <w:bCs/>
          <w:smallCaps/>
          <w:spacing w:val="5"/>
          <w:sz w:val="32"/>
          <w:szCs w:val="32"/>
          <w:lang w:val="en-US" w:eastAsia="zh-CN"/>
        </w:rPr>
        <w:t>1.84</w:t>
      </w:r>
      <w:r>
        <w:rPr>
          <w:rFonts w:hint="eastAsia" w:ascii="仿宋_GB2312" w:hAnsi="Calibri" w:eastAsia="仿宋_GB2312" w:cs="Times New Roman"/>
          <w:bCs/>
          <w:smallCaps/>
          <w:spacing w:val="5"/>
          <w:sz w:val="32"/>
          <w:szCs w:val="32"/>
        </w:rPr>
        <w:t>%，</w:t>
      </w:r>
      <w:r>
        <w:rPr>
          <w:rFonts w:hint="eastAsia" w:ascii="仿宋_GB2312" w:hAnsi="Calibri" w:eastAsia="仿宋_GB2312" w:cs="Times New Roman"/>
          <w:sz w:val="32"/>
          <w:szCs w:val="32"/>
        </w:rPr>
        <w:t>主要原因</w:t>
      </w:r>
      <w:r>
        <w:rPr>
          <w:rFonts w:hint="eastAsia" w:ascii="仿宋_GB2312" w:hAnsi="Calibri" w:eastAsia="仿宋_GB2312" w:cs="Times New Roman"/>
          <w:sz w:val="32"/>
          <w:szCs w:val="32"/>
          <w:lang w:eastAsia="zh-CN"/>
        </w:rPr>
        <w:t>是</w:t>
      </w:r>
      <w:r>
        <w:rPr>
          <w:rFonts w:hint="eastAsia" w:ascii="仿宋_GB2312" w:hAnsi="Calibri" w:eastAsia="仿宋_GB2312" w:cs="Times New Roman"/>
          <w:bCs/>
          <w:smallCaps/>
          <w:spacing w:val="5"/>
          <w:sz w:val="32"/>
          <w:szCs w:val="32"/>
          <w:highlight w:val="none"/>
          <w:lang w:val="en-US" w:eastAsia="zh-CN"/>
        </w:rPr>
        <w:t>2026年</w:t>
      </w:r>
      <w:r>
        <w:rPr>
          <w:rFonts w:hint="eastAsia" w:ascii="仿宋_GB2312" w:hAnsi="Calibri" w:eastAsia="仿宋_GB2312" w:cs="Times New Roman"/>
          <w:bCs/>
          <w:smallCaps/>
          <w:spacing w:val="5"/>
          <w:sz w:val="32"/>
          <w:szCs w:val="32"/>
          <w:lang w:val="en-US" w:eastAsia="zh-CN"/>
        </w:rPr>
        <w:t>退休人员增加</w:t>
      </w:r>
      <w:r>
        <w:rPr>
          <w:rFonts w:hint="eastAsia" w:ascii="仿宋_GB2312" w:eastAsia="仿宋_GB2312" w:cs="Times New Roman"/>
          <w:bCs/>
          <w:smallCaps/>
          <w:spacing w:val="5"/>
          <w:sz w:val="32"/>
          <w:szCs w:val="32"/>
          <w:lang w:val="en-US" w:eastAsia="zh-CN"/>
        </w:rPr>
        <w:t>,以及在职人员正常晋级晋档。</w:t>
      </w:r>
    </w:p>
    <w:p>
      <w:pPr>
        <w:spacing w:line="600" w:lineRule="exact"/>
        <w:ind w:firstLine="640" w:firstLineChars="200"/>
        <w:rPr>
          <w:rFonts w:hint="eastAsia" w:ascii="仿宋_GB2312" w:hAnsi="Calibri" w:eastAsia="仿宋_GB2312" w:cs="Times New Roman"/>
          <w:color w:val="000000"/>
          <w:sz w:val="32"/>
          <w:szCs w:val="32"/>
          <w:highlight w:val="yellow"/>
        </w:rPr>
      </w:pPr>
      <w:r>
        <w:rPr>
          <w:rFonts w:hint="eastAsia" w:ascii="仿宋_GB2312" w:hAnsi="Calibri" w:eastAsia="仿宋_GB2312" w:cs="Times New Roman"/>
          <w:color w:val="000000"/>
          <w:sz w:val="32"/>
          <w:szCs w:val="32"/>
        </w:rPr>
        <w:t>（</w:t>
      </w:r>
      <w:r>
        <w:rPr>
          <w:rFonts w:ascii="仿宋_GB2312" w:hAnsi="Calibri" w:eastAsia="仿宋_GB2312" w:cs="Times New Roman"/>
          <w:color w:val="000000"/>
          <w:sz w:val="32"/>
          <w:szCs w:val="32"/>
        </w:rPr>
        <w:t>2</w:t>
      </w:r>
      <w:r>
        <w:rPr>
          <w:rFonts w:hint="eastAsia" w:ascii="仿宋_GB2312" w:hAnsi="Calibri" w:eastAsia="仿宋_GB2312" w:cs="Times New Roman"/>
          <w:color w:val="000000"/>
          <w:sz w:val="32"/>
          <w:szCs w:val="32"/>
        </w:rPr>
        <w:t>）</w:t>
      </w:r>
      <w:r>
        <w:rPr>
          <w:rFonts w:ascii="仿宋_GB2312" w:hAnsi="Calibri" w:eastAsia="仿宋_GB2312" w:cs="Times New Roman"/>
          <w:bCs/>
          <w:smallCaps/>
          <w:spacing w:val="5"/>
          <w:sz w:val="32"/>
          <w:szCs w:val="32"/>
        </w:rPr>
        <w:t>20</w:t>
      </w:r>
      <w:r>
        <w:rPr>
          <w:rFonts w:hint="eastAsia" w:ascii="仿宋_GB2312" w:hAnsi="Calibri" w:eastAsia="仿宋_GB2312" w:cs="Times New Roman"/>
          <w:bCs/>
          <w:smallCaps/>
          <w:spacing w:val="5"/>
          <w:sz w:val="32"/>
          <w:szCs w:val="32"/>
          <w:lang w:val="en-US" w:eastAsia="zh-CN"/>
        </w:rPr>
        <w:t>26</w:t>
      </w:r>
      <w:r>
        <w:rPr>
          <w:rFonts w:hint="eastAsia" w:ascii="仿宋_GB2312" w:hAnsi="Calibri" w:eastAsia="仿宋_GB2312" w:cs="Times New Roman"/>
          <w:color w:val="000000"/>
          <w:sz w:val="32"/>
          <w:szCs w:val="32"/>
        </w:rPr>
        <w:t>年项目</w:t>
      </w:r>
      <w:r>
        <w:rPr>
          <w:rFonts w:hint="eastAsia" w:ascii="仿宋_GB2312" w:hAnsi="Calibri" w:eastAsia="仿宋_GB2312" w:cs="Times New Roman"/>
          <w:color w:val="000000"/>
          <w:sz w:val="32"/>
          <w:szCs w:val="32"/>
          <w:lang w:eastAsia="zh-CN"/>
        </w:rPr>
        <w:t>支出</w:t>
      </w:r>
      <w:r>
        <w:rPr>
          <w:rFonts w:hint="eastAsia" w:ascii="仿宋_GB2312" w:hAnsi="Calibri" w:eastAsia="仿宋_GB2312" w:cs="Times New Roman"/>
          <w:color w:val="000000"/>
          <w:sz w:val="32"/>
          <w:szCs w:val="32"/>
          <w:lang w:val="en-US" w:eastAsia="zh-CN"/>
        </w:rPr>
        <w:t>1585.3</w:t>
      </w:r>
      <w:r>
        <w:rPr>
          <w:rFonts w:hint="eastAsia" w:ascii="仿宋_GB2312" w:hAnsi="Calibri" w:eastAsia="仿宋_GB2312" w:cs="Times New Roman"/>
          <w:sz w:val="32"/>
          <w:szCs w:val="32"/>
        </w:rPr>
        <w:t>万元，</w:t>
      </w:r>
      <w:r>
        <w:rPr>
          <w:rFonts w:hint="eastAsia" w:ascii="仿宋_GB2312" w:hAnsi="Calibri" w:eastAsia="仿宋_GB2312" w:cs="Times New Roman"/>
          <w:color w:val="000000"/>
          <w:sz w:val="32"/>
          <w:szCs w:val="32"/>
        </w:rPr>
        <w:t>比上年</w:t>
      </w:r>
      <w:r>
        <w:rPr>
          <w:rFonts w:hint="eastAsia" w:ascii="仿宋_GB2312" w:hAnsi="Calibri" w:eastAsia="仿宋_GB2312" w:cs="Times New Roman"/>
          <w:bCs/>
          <w:smallCaps/>
          <w:spacing w:val="5"/>
          <w:sz w:val="32"/>
          <w:szCs w:val="32"/>
        </w:rPr>
        <w:t>增加</w:t>
      </w:r>
      <w:r>
        <w:rPr>
          <w:rFonts w:hint="eastAsia" w:ascii="仿宋_GB2312" w:hAnsi="Calibri" w:eastAsia="仿宋_GB2312" w:cs="Times New Roman"/>
          <w:bCs/>
          <w:smallCaps/>
          <w:spacing w:val="5"/>
          <w:sz w:val="32"/>
          <w:szCs w:val="32"/>
          <w:lang w:val="en-US" w:eastAsia="zh-CN"/>
        </w:rPr>
        <w:t>139.8</w:t>
      </w:r>
      <w:r>
        <w:rPr>
          <w:rFonts w:hint="eastAsia" w:ascii="仿宋_GB2312" w:hAnsi="Calibri" w:eastAsia="仿宋_GB2312" w:cs="Times New Roman"/>
          <w:color w:val="000000"/>
          <w:sz w:val="32"/>
          <w:szCs w:val="32"/>
        </w:rPr>
        <w:t>万元，</w:t>
      </w:r>
      <w:r>
        <w:rPr>
          <w:rFonts w:hint="eastAsia" w:ascii="仿宋_GB2312" w:hAnsi="Calibri" w:eastAsia="仿宋_GB2312" w:cs="Times New Roman"/>
          <w:bCs/>
          <w:smallCaps/>
          <w:spacing w:val="5"/>
          <w:sz w:val="32"/>
          <w:szCs w:val="32"/>
        </w:rPr>
        <w:t>增加</w:t>
      </w:r>
      <w:r>
        <w:rPr>
          <w:rFonts w:hint="eastAsia" w:ascii="仿宋_GB2312" w:hAnsi="Calibri" w:eastAsia="仿宋_GB2312" w:cs="Times New Roman"/>
          <w:bCs/>
          <w:smallCaps/>
          <w:spacing w:val="5"/>
          <w:sz w:val="32"/>
          <w:szCs w:val="32"/>
          <w:lang w:val="en-US" w:eastAsia="zh-CN"/>
        </w:rPr>
        <w:t>9.67</w:t>
      </w:r>
      <w:r>
        <w:rPr>
          <w:rFonts w:hint="eastAsia" w:ascii="仿宋_GB2312" w:hAnsi="Calibri" w:eastAsia="仿宋_GB2312" w:cs="Times New Roman"/>
          <w:bCs/>
          <w:smallCaps/>
          <w:spacing w:val="5"/>
          <w:sz w:val="32"/>
          <w:szCs w:val="32"/>
        </w:rPr>
        <w:t>%，</w:t>
      </w:r>
      <w:r>
        <w:rPr>
          <w:rFonts w:hint="eastAsia" w:ascii="仿宋_GB2312" w:hAnsi="Calibri" w:eastAsia="仿宋_GB2312" w:cs="Times New Roman"/>
          <w:color w:val="000000"/>
          <w:sz w:val="32"/>
          <w:szCs w:val="32"/>
          <w:highlight w:val="none"/>
        </w:rPr>
        <w:t>主要原因</w:t>
      </w:r>
      <w:r>
        <w:rPr>
          <w:rFonts w:hint="eastAsia" w:ascii="仿宋_GB2312" w:hAnsi="Calibri" w:eastAsia="仿宋_GB2312" w:cs="Times New Roman"/>
          <w:color w:val="000000"/>
          <w:sz w:val="32"/>
          <w:szCs w:val="32"/>
          <w:highlight w:val="none"/>
          <w:lang w:eastAsia="zh-CN"/>
        </w:rPr>
        <w:t>是</w:t>
      </w:r>
      <w:r>
        <w:rPr>
          <w:rFonts w:hint="eastAsia" w:ascii="仿宋_GB2312" w:hAnsi="Calibri" w:eastAsia="仿宋_GB2312" w:cs="Times New Roman"/>
          <w:bCs/>
          <w:smallCaps/>
          <w:spacing w:val="5"/>
          <w:sz w:val="32"/>
          <w:szCs w:val="32"/>
          <w:highlight w:val="none"/>
          <w:lang w:val="en-US" w:eastAsia="zh-CN"/>
        </w:rPr>
        <w:t>2026年新增法庭维修项目；省高院增拨办案业务专项经费</w:t>
      </w:r>
      <w:r>
        <w:rPr>
          <w:rFonts w:hint="eastAsia" w:ascii="仿宋_GB2312" w:hAnsi="Calibri" w:eastAsia="仿宋_GB2312" w:cs="Times New Roman"/>
          <w:color w:val="000000"/>
          <w:sz w:val="32"/>
          <w:szCs w:val="32"/>
          <w:highlight w:val="none"/>
        </w:rPr>
        <w:t>。</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四、机关运行经费安排情况</w:t>
      </w:r>
    </w:p>
    <w:p>
      <w:pPr>
        <w:autoSpaceDE w:val="0"/>
        <w:autoSpaceDN w:val="0"/>
        <w:adjustRightInd w:val="0"/>
        <w:spacing w:line="600" w:lineRule="exact"/>
        <w:ind w:firstLine="660" w:firstLineChars="200"/>
        <w:rPr>
          <w:rFonts w:ascii="仿宋_GB2312" w:hAnsi="宋体" w:eastAsia="仿宋_GB2312" w:cs=".PingFang-SC-Light"/>
          <w:kern w:val="0"/>
          <w:sz w:val="32"/>
          <w:szCs w:val="32"/>
        </w:rPr>
      </w:pPr>
      <w:r>
        <w:rPr>
          <w:rFonts w:ascii="仿宋_GB2312" w:hAnsi="Calibri" w:eastAsia="仿宋_GB2312" w:cs="Times New Roman"/>
          <w:bCs/>
          <w:smallCaps/>
          <w:spacing w:val="5"/>
          <w:sz w:val="32"/>
          <w:szCs w:val="32"/>
        </w:rPr>
        <w:t>20</w:t>
      </w:r>
      <w:r>
        <w:rPr>
          <w:rFonts w:hint="eastAsia" w:ascii="仿宋_GB2312" w:hAnsi="Calibri" w:eastAsia="仿宋_GB2312" w:cs="Times New Roman"/>
          <w:bCs/>
          <w:smallCaps/>
          <w:spacing w:val="5"/>
          <w:sz w:val="32"/>
          <w:szCs w:val="32"/>
          <w:lang w:val="en-US" w:eastAsia="zh-CN"/>
        </w:rPr>
        <w:t>26</w:t>
      </w:r>
      <w:r>
        <w:rPr>
          <w:rFonts w:hint="eastAsia" w:ascii="仿宋_GB2312" w:hAnsi="Calibri" w:eastAsia="仿宋_GB2312" w:cs="Times New Roman"/>
          <w:sz w:val="32"/>
          <w:szCs w:val="32"/>
        </w:rPr>
        <w:t>年机关运行</w:t>
      </w:r>
      <w:r>
        <w:rPr>
          <w:rFonts w:hint="eastAsia" w:ascii="仿宋_GB2312" w:hAnsi="Calibri" w:eastAsia="仿宋_GB2312" w:cs="Times New Roman"/>
          <w:sz w:val="32"/>
          <w:szCs w:val="32"/>
          <w:lang w:eastAsia="zh-CN"/>
        </w:rPr>
        <w:t>经费</w:t>
      </w:r>
      <w:r>
        <w:rPr>
          <w:rFonts w:hint="eastAsia" w:ascii="仿宋_GB2312" w:hAnsi="Calibri" w:eastAsia="仿宋_GB2312" w:cs="Times New Roman"/>
          <w:sz w:val="32"/>
          <w:szCs w:val="32"/>
          <w:lang w:val="en-US" w:eastAsia="zh-CN"/>
        </w:rPr>
        <w:t>204</w:t>
      </w:r>
      <w:r>
        <w:rPr>
          <w:rFonts w:hint="eastAsia" w:ascii="仿宋_GB2312" w:hAnsi="Calibri" w:eastAsia="仿宋_GB2312" w:cs="Times New Roman"/>
          <w:sz w:val="32"/>
          <w:szCs w:val="32"/>
        </w:rPr>
        <w:t>万元，</w:t>
      </w:r>
      <w:r>
        <w:rPr>
          <w:rFonts w:hint="eastAsia" w:ascii="仿宋_GB2312" w:hAnsi="Calibri" w:eastAsia="仿宋_GB2312" w:cs="Times New Roman"/>
          <w:sz w:val="32"/>
          <w:szCs w:val="32"/>
          <w:lang w:eastAsia="zh-CN"/>
        </w:rPr>
        <w:t>与</w:t>
      </w:r>
      <w:r>
        <w:rPr>
          <w:rFonts w:hint="eastAsia" w:ascii="仿宋_GB2312" w:hAnsi="Calibri" w:eastAsia="仿宋_GB2312" w:cs="Times New Roman"/>
          <w:sz w:val="32"/>
          <w:szCs w:val="32"/>
        </w:rPr>
        <w:t>上年相比</w:t>
      </w:r>
      <w:r>
        <w:rPr>
          <w:rFonts w:hint="eastAsia" w:ascii="仿宋_GB2312" w:hAnsi="Calibri" w:eastAsia="仿宋_GB2312" w:cs="Times New Roman"/>
          <w:sz w:val="32"/>
          <w:szCs w:val="32"/>
          <w:lang w:eastAsia="zh-CN"/>
        </w:rPr>
        <w:t>持平</w:t>
      </w:r>
      <w:r>
        <w:rPr>
          <w:rFonts w:hint="eastAsia" w:ascii="仿宋_GB2312" w:hAnsi="Calibri" w:eastAsia="仿宋_GB2312" w:cs="Times New Roman"/>
          <w:sz w:val="32"/>
          <w:szCs w:val="32"/>
        </w:rPr>
        <w:t>。</w:t>
      </w:r>
      <w:r>
        <w:rPr>
          <w:rFonts w:hint="eastAsia" w:ascii="仿宋_GB2312" w:hAnsi="宋体" w:eastAsia="仿宋_GB2312" w:cs="Times New Roman"/>
          <w:sz w:val="32"/>
          <w:szCs w:val="32"/>
        </w:rPr>
        <w:t>其中：办公</w:t>
      </w:r>
      <w:r>
        <w:rPr>
          <w:rFonts w:hint="eastAsia" w:ascii="仿宋_GB2312" w:hAnsi="宋体" w:eastAsia="仿宋_GB2312" w:cs="Times New Roman"/>
          <w:sz w:val="32"/>
          <w:szCs w:val="32"/>
          <w:lang w:eastAsia="zh-CN"/>
        </w:rPr>
        <w:t>费</w:t>
      </w:r>
      <w:r>
        <w:rPr>
          <w:rFonts w:hint="eastAsia" w:ascii="仿宋_GB2312" w:hAnsi="宋体" w:eastAsia="仿宋_GB2312" w:cs="Times New Roman"/>
          <w:sz w:val="32"/>
          <w:szCs w:val="32"/>
          <w:lang w:val="en-US" w:eastAsia="zh-CN"/>
        </w:rPr>
        <w:t>26.47</w:t>
      </w:r>
      <w:r>
        <w:rPr>
          <w:rFonts w:hint="eastAsia" w:ascii="仿宋_GB2312" w:hAnsi="宋体" w:eastAsia="仿宋_GB2312" w:cs="Times New Roman"/>
          <w:sz w:val="32"/>
          <w:szCs w:val="32"/>
        </w:rPr>
        <w:t>万元、</w:t>
      </w:r>
      <w:r>
        <w:rPr>
          <w:rFonts w:hint="eastAsia" w:ascii="仿宋_GB2312" w:hAnsi="宋体" w:eastAsia="仿宋_GB2312" w:cs="Times New Roman"/>
          <w:sz w:val="32"/>
          <w:szCs w:val="32"/>
          <w:lang w:eastAsia="zh-CN"/>
        </w:rPr>
        <w:t>水费</w:t>
      </w:r>
      <w:r>
        <w:rPr>
          <w:rFonts w:hint="eastAsia" w:ascii="仿宋_GB2312" w:hAnsi="宋体" w:eastAsia="仿宋_GB2312" w:cs="Times New Roman"/>
          <w:sz w:val="32"/>
          <w:szCs w:val="32"/>
          <w:lang w:val="en-US" w:eastAsia="zh-CN"/>
        </w:rPr>
        <w:t>4</w:t>
      </w:r>
      <w:r>
        <w:rPr>
          <w:rFonts w:hint="eastAsia" w:ascii="仿宋_GB2312" w:hAnsi="宋体" w:eastAsia="仿宋_GB2312" w:cs="Times New Roman"/>
          <w:sz w:val="32"/>
          <w:szCs w:val="32"/>
        </w:rPr>
        <w:t>万元、</w:t>
      </w:r>
      <w:r>
        <w:rPr>
          <w:rFonts w:hint="eastAsia" w:ascii="仿宋_GB2312" w:hAnsi="宋体" w:eastAsia="仿宋_GB2312" w:cs="Times New Roman"/>
          <w:sz w:val="32"/>
          <w:szCs w:val="32"/>
          <w:lang w:eastAsia="zh-CN"/>
        </w:rPr>
        <w:t>电费</w:t>
      </w:r>
      <w:r>
        <w:rPr>
          <w:rFonts w:hint="eastAsia" w:ascii="仿宋_GB2312" w:hAnsi="宋体" w:eastAsia="仿宋_GB2312" w:cs="Times New Roman"/>
          <w:sz w:val="32"/>
          <w:szCs w:val="32"/>
          <w:lang w:val="en-US" w:eastAsia="zh-CN"/>
        </w:rPr>
        <w:t>50</w:t>
      </w:r>
      <w:r>
        <w:rPr>
          <w:rFonts w:hint="eastAsia" w:ascii="仿宋_GB2312" w:hAnsi="宋体" w:eastAsia="仿宋_GB2312" w:cs="Times New Roman"/>
          <w:sz w:val="32"/>
          <w:szCs w:val="32"/>
        </w:rPr>
        <w:t>万元、工会经费3</w:t>
      </w:r>
      <w:r>
        <w:rPr>
          <w:rFonts w:hint="eastAsia" w:ascii="仿宋_GB2312" w:hAnsi="宋体" w:eastAsia="仿宋_GB2312" w:cs="Times New Roman"/>
          <w:sz w:val="32"/>
          <w:szCs w:val="32"/>
          <w:lang w:val="en-US" w:eastAsia="zh-CN"/>
        </w:rPr>
        <w:t>9.37</w:t>
      </w:r>
      <w:r>
        <w:rPr>
          <w:rFonts w:hint="eastAsia" w:ascii="仿宋_GB2312" w:hAnsi="宋体" w:eastAsia="仿宋_GB2312" w:cs="Times New Roman"/>
          <w:sz w:val="32"/>
          <w:szCs w:val="32"/>
        </w:rPr>
        <w:t>万元、其他交通费79.</w:t>
      </w:r>
      <w:r>
        <w:rPr>
          <w:rFonts w:hint="eastAsia" w:ascii="仿宋_GB2312" w:hAnsi="宋体" w:eastAsia="仿宋_GB2312" w:cs="Times New Roman"/>
          <w:sz w:val="32"/>
          <w:szCs w:val="32"/>
          <w:lang w:val="en-US" w:eastAsia="zh-CN"/>
        </w:rPr>
        <w:t>06</w:t>
      </w:r>
      <w:r>
        <w:rPr>
          <w:rFonts w:hint="eastAsia" w:ascii="仿宋_GB2312" w:hAnsi="宋体" w:eastAsia="仿宋_GB2312" w:cs="Times New Roman"/>
          <w:sz w:val="32"/>
          <w:szCs w:val="32"/>
        </w:rPr>
        <w:t>万元</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rPr>
        <w:t>其他商品和服务支出</w:t>
      </w:r>
      <w:r>
        <w:rPr>
          <w:rFonts w:hint="eastAsia" w:ascii="仿宋_GB2312" w:hAnsi="宋体" w:eastAsia="仿宋_GB2312" w:cs="Times New Roman"/>
          <w:sz w:val="32"/>
          <w:szCs w:val="32"/>
          <w:lang w:val="en-US" w:eastAsia="zh-CN"/>
        </w:rPr>
        <w:t>5.1</w:t>
      </w:r>
      <w:r>
        <w:rPr>
          <w:rFonts w:hint="eastAsia" w:ascii="仿宋_GB2312" w:hAnsi="宋体" w:eastAsia="仿宋_GB2312" w:cs="Times New Roman"/>
          <w:sz w:val="32"/>
          <w:szCs w:val="32"/>
        </w:rPr>
        <w:t>万元</w:t>
      </w:r>
      <w:r>
        <w:rPr>
          <w:rFonts w:hint="eastAsia" w:ascii="仿宋_GB2312" w:hAnsi="宋体" w:eastAsia="仿宋_GB2312" w:cs=".PingFang-SC-Light"/>
          <w:kern w:val="0"/>
          <w:sz w:val="32"/>
          <w:szCs w:val="32"/>
        </w:rPr>
        <w:t>。</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五、一般公共预算“三公”经费及增减变化情况</w:t>
      </w:r>
    </w:p>
    <w:p>
      <w:pPr>
        <w:spacing w:line="600" w:lineRule="exact"/>
        <w:ind w:firstLine="660" w:firstLineChars="200"/>
        <w:rPr>
          <w:rFonts w:ascii="仿宋_GB2312" w:hAnsi="Calibri" w:eastAsia="仿宋_GB2312" w:cs="Times New Roman"/>
          <w:sz w:val="32"/>
          <w:szCs w:val="32"/>
        </w:rPr>
      </w:pPr>
      <w:r>
        <w:rPr>
          <w:rFonts w:ascii="仿宋_GB2312" w:hAnsi="Calibri" w:eastAsia="仿宋_GB2312" w:cs="Times New Roman"/>
          <w:bCs/>
          <w:smallCaps/>
          <w:spacing w:val="5"/>
          <w:sz w:val="32"/>
          <w:szCs w:val="32"/>
        </w:rPr>
        <w:t>20</w:t>
      </w:r>
      <w:r>
        <w:rPr>
          <w:rFonts w:hint="eastAsia" w:ascii="仿宋_GB2312" w:hAnsi="Calibri" w:eastAsia="仿宋_GB2312" w:cs="Times New Roman"/>
          <w:bCs/>
          <w:smallCaps/>
          <w:spacing w:val="5"/>
          <w:sz w:val="32"/>
          <w:szCs w:val="32"/>
          <w:lang w:val="en-US" w:eastAsia="zh-CN"/>
        </w:rPr>
        <w:t>26</w:t>
      </w:r>
      <w:r>
        <w:rPr>
          <w:rFonts w:hint="eastAsia" w:ascii="仿宋_GB2312" w:hAnsi="Calibri" w:eastAsia="仿宋_GB2312" w:cs="Times New Roman"/>
          <w:sz w:val="32"/>
          <w:szCs w:val="32"/>
        </w:rPr>
        <w:t>年“三公”经费财政拨款</w:t>
      </w:r>
      <w:r>
        <w:rPr>
          <w:rFonts w:hint="eastAsia" w:ascii="仿宋_GB2312" w:hAnsi="Calibri" w:eastAsia="仿宋_GB2312" w:cs="Times New Roman"/>
          <w:sz w:val="32"/>
          <w:szCs w:val="32"/>
          <w:lang w:eastAsia="zh-CN"/>
        </w:rPr>
        <w:t>预算</w:t>
      </w:r>
      <w:r>
        <w:rPr>
          <w:rFonts w:hint="eastAsia" w:ascii="仿宋_GB2312" w:hAnsi="Calibri" w:eastAsia="仿宋_GB2312" w:cs="Times New Roman"/>
          <w:sz w:val="32"/>
          <w:szCs w:val="32"/>
          <w:lang w:val="en-US" w:eastAsia="zh-CN"/>
        </w:rPr>
        <w:t>13</w:t>
      </w:r>
      <w:r>
        <w:rPr>
          <w:rFonts w:hint="eastAsia" w:ascii="仿宋_GB2312" w:hAnsi="Calibri" w:eastAsia="仿宋_GB2312" w:cs="Times New Roman"/>
          <w:sz w:val="32"/>
          <w:szCs w:val="32"/>
        </w:rPr>
        <w:t>万元，比上年预算增加</w:t>
      </w:r>
      <w:r>
        <w:rPr>
          <w:rFonts w:hint="eastAsia" w:ascii="仿宋_GB2312" w:hAnsi="Calibri" w:eastAsia="仿宋_GB2312" w:cs="Times New Roman"/>
          <w:sz w:val="32"/>
          <w:szCs w:val="32"/>
          <w:lang w:val="en-US" w:eastAsia="zh-CN"/>
        </w:rPr>
        <w:t>9.5</w:t>
      </w:r>
      <w:r>
        <w:rPr>
          <w:rFonts w:hint="eastAsia" w:ascii="仿宋_GB2312" w:hAnsi="Calibri" w:eastAsia="仿宋_GB2312" w:cs="Times New Roman"/>
          <w:sz w:val="32"/>
          <w:szCs w:val="32"/>
        </w:rPr>
        <w:t>万元，增加</w:t>
      </w:r>
      <w:r>
        <w:rPr>
          <w:rFonts w:hint="eastAsia" w:ascii="仿宋_GB2312" w:hAnsi="Calibri" w:eastAsia="仿宋_GB2312" w:cs="Times New Roman"/>
          <w:sz w:val="32"/>
          <w:szCs w:val="32"/>
          <w:lang w:val="en-US" w:eastAsia="zh-CN"/>
        </w:rPr>
        <w:t>271.43</w:t>
      </w:r>
      <w:r>
        <w:rPr>
          <w:rFonts w:ascii="仿宋_GB2312" w:hAnsi="Calibri" w:eastAsia="仿宋_GB2312" w:cs="Times New Roman"/>
          <w:sz w:val="32"/>
          <w:szCs w:val="32"/>
        </w:rPr>
        <w:t>%</w:t>
      </w:r>
      <w:r>
        <w:rPr>
          <w:rFonts w:hint="eastAsia" w:ascii="仿宋_GB2312" w:hAnsi="Calibri" w:eastAsia="仿宋_GB2312" w:cs="Times New Roman"/>
          <w:sz w:val="32"/>
          <w:szCs w:val="32"/>
        </w:rPr>
        <w:t>。其中：</w:t>
      </w:r>
    </w:p>
    <w:p>
      <w:pPr>
        <w:autoSpaceDE w:val="0"/>
        <w:autoSpaceDN w:val="0"/>
        <w:adjustRightInd w:val="0"/>
        <w:spacing w:line="600" w:lineRule="exact"/>
        <w:ind w:firstLine="640" w:firstLineChars="200"/>
        <w:rPr>
          <w:rFonts w:ascii="仿宋_GB2312" w:hAnsi="Times New Roman" w:eastAsia="仿宋_GB2312" w:cs=".PingFang-SC-Light"/>
          <w:kern w:val="0"/>
          <w:sz w:val="32"/>
          <w:szCs w:val="32"/>
        </w:rPr>
      </w:pPr>
      <w:r>
        <w:rPr>
          <w:rFonts w:ascii="仿宋_GB2312" w:hAnsi="Times New Roman" w:eastAsia="仿宋_GB2312" w:cs=".PingFang-SC-Light"/>
          <w:kern w:val="0"/>
          <w:sz w:val="32"/>
          <w:szCs w:val="32"/>
        </w:rPr>
        <w:t>1.</w:t>
      </w:r>
      <w:r>
        <w:rPr>
          <w:rFonts w:hint="eastAsia" w:ascii="仿宋_GB2312" w:hAnsi="Times New Roman" w:eastAsia="仿宋_GB2312" w:cs=".PingFang-SC-Light"/>
          <w:kern w:val="0"/>
          <w:sz w:val="32"/>
          <w:szCs w:val="32"/>
        </w:rPr>
        <w:t>因公出国（境）</w:t>
      </w:r>
      <w:r>
        <w:rPr>
          <w:rFonts w:hint="eastAsia" w:ascii="仿宋_GB2312" w:hAnsi="宋体" w:eastAsia="仿宋_GB2312" w:cs="宋体"/>
          <w:kern w:val="0"/>
          <w:sz w:val="32"/>
          <w:szCs w:val="32"/>
          <w:lang w:eastAsia="zh-CN"/>
        </w:rPr>
        <w:t>费</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w:t>
      </w:r>
      <w:r>
        <w:rPr>
          <w:rFonts w:hint="eastAsia" w:ascii="仿宋_GB2312" w:hAnsi="宋体" w:eastAsia="仿宋_GB2312" w:cs="宋体"/>
          <w:kern w:val="0"/>
          <w:sz w:val="32"/>
          <w:szCs w:val="32"/>
          <w:lang w:eastAsia="zh-CN"/>
        </w:rPr>
        <w:t>与</w:t>
      </w:r>
      <w:r>
        <w:rPr>
          <w:rFonts w:hint="eastAsia" w:ascii="仿宋_GB2312" w:hAnsi="宋体" w:eastAsia="仿宋_GB2312" w:cs="宋体"/>
          <w:kern w:val="0"/>
          <w:sz w:val="32"/>
          <w:szCs w:val="32"/>
        </w:rPr>
        <w:t>上年</w:t>
      </w:r>
      <w:r>
        <w:rPr>
          <w:rFonts w:hint="eastAsia" w:ascii="仿宋_GB2312" w:hAnsi="宋体" w:eastAsia="仿宋_GB2312" w:cs="宋体"/>
          <w:kern w:val="0"/>
          <w:sz w:val="32"/>
          <w:szCs w:val="32"/>
          <w:lang w:eastAsia="zh-CN"/>
        </w:rPr>
        <w:t>持平</w:t>
      </w:r>
      <w:r>
        <w:rPr>
          <w:rFonts w:hint="eastAsia" w:ascii="仿宋_GB2312" w:hAnsi="MS Mincho" w:eastAsia="仿宋_GB2312" w:cs="MS Mincho"/>
          <w:kern w:val="0"/>
          <w:sz w:val="32"/>
          <w:szCs w:val="32"/>
        </w:rPr>
        <w:t>。</w:t>
      </w:r>
    </w:p>
    <w:p>
      <w:pPr>
        <w:spacing w:line="600" w:lineRule="exact"/>
        <w:ind w:firstLine="640" w:firstLineChars="200"/>
        <w:rPr>
          <w:rFonts w:ascii="仿宋_GB2312" w:hAnsi="Calibri" w:eastAsia="仿宋_GB2312" w:cs="Times New Roman"/>
          <w:sz w:val="32"/>
          <w:szCs w:val="32"/>
        </w:rPr>
      </w:pPr>
      <w:r>
        <w:rPr>
          <w:rFonts w:ascii="仿宋_GB2312" w:hAnsi="Times New Roman" w:eastAsia="仿宋_GB2312" w:cs=".PingFang-SC-Light"/>
          <w:kern w:val="0"/>
          <w:sz w:val="32"/>
          <w:szCs w:val="32"/>
        </w:rPr>
        <w:t>2.</w:t>
      </w:r>
      <w:r>
        <w:rPr>
          <w:rFonts w:hint="eastAsia" w:ascii="仿宋_GB2312" w:hAnsi="Times New Roman" w:eastAsia="仿宋_GB2312" w:cs=".PingFang-SC-Light"/>
          <w:kern w:val="0"/>
          <w:sz w:val="32"/>
          <w:szCs w:val="32"/>
        </w:rPr>
        <w:t>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接待</w:t>
      </w:r>
      <w:r>
        <w:rPr>
          <w:rFonts w:hint="eastAsia" w:ascii="仿宋_GB2312" w:hAnsi="宋体" w:eastAsia="仿宋_GB2312" w:cs="宋体"/>
          <w:kern w:val="0"/>
          <w:sz w:val="32"/>
          <w:szCs w:val="32"/>
          <w:lang w:eastAsia="zh-CN"/>
        </w:rPr>
        <w:t>费</w:t>
      </w:r>
      <w:r>
        <w:rPr>
          <w:rFonts w:hint="eastAsia" w:ascii="仿宋_GB2312" w:hAnsi="宋体" w:eastAsia="仿宋_GB2312" w:cs="宋体"/>
          <w:kern w:val="0"/>
          <w:sz w:val="32"/>
          <w:szCs w:val="32"/>
          <w:lang w:val="en-US" w:eastAsia="zh-CN"/>
        </w:rPr>
        <w:t>0</w:t>
      </w:r>
      <w:r>
        <w:rPr>
          <w:rFonts w:hint="eastAsia" w:ascii="仿宋_GB2312" w:hAnsi="Times New Roman" w:eastAsia="仿宋_GB2312" w:cs=".PingFang-SC-Light"/>
          <w:kern w:val="0"/>
          <w:sz w:val="32"/>
          <w:szCs w:val="32"/>
        </w:rPr>
        <w:t>万元，</w:t>
      </w:r>
      <w:r>
        <w:rPr>
          <w:rFonts w:hint="eastAsia" w:ascii="仿宋_GB2312" w:hAnsi="Times New Roman" w:eastAsia="仿宋_GB2312" w:cs=".PingFang-SC-Light"/>
          <w:kern w:val="0"/>
          <w:sz w:val="32"/>
          <w:szCs w:val="32"/>
          <w:lang w:eastAsia="zh-CN"/>
        </w:rPr>
        <w:t>与</w:t>
      </w:r>
      <w:r>
        <w:rPr>
          <w:rFonts w:hint="eastAsia" w:ascii="仿宋_GB2312" w:hAnsi="Times New Roman" w:eastAsia="仿宋_GB2312" w:cs=".PingFang-SC-Light"/>
          <w:kern w:val="0"/>
          <w:sz w:val="32"/>
          <w:szCs w:val="32"/>
        </w:rPr>
        <w:t>上年</w:t>
      </w:r>
      <w:r>
        <w:rPr>
          <w:rFonts w:hint="eastAsia" w:ascii="仿宋_GB2312" w:hAnsi="Calibri" w:eastAsia="仿宋_GB2312" w:cs="Times New Roman"/>
          <w:sz w:val="32"/>
          <w:szCs w:val="32"/>
          <w:lang w:eastAsia="zh-CN"/>
        </w:rPr>
        <w:t>持平</w:t>
      </w:r>
      <w:r>
        <w:rPr>
          <w:rFonts w:hint="eastAsia" w:ascii="仿宋_GB2312" w:hAnsi="Calibri" w:eastAsia="仿宋_GB2312" w:cs="Times New Roman"/>
          <w:sz w:val="32"/>
          <w:szCs w:val="32"/>
        </w:rPr>
        <w:t>。</w:t>
      </w:r>
    </w:p>
    <w:p>
      <w:pPr>
        <w:autoSpaceDE w:val="0"/>
        <w:autoSpaceDN w:val="0"/>
        <w:adjustRightInd w:val="0"/>
        <w:spacing w:line="600" w:lineRule="exact"/>
        <w:ind w:firstLine="640" w:firstLineChars="200"/>
        <w:rPr>
          <w:rFonts w:ascii="仿宋_GB2312" w:hAnsi="Times New Roman" w:eastAsia="仿宋_GB2312" w:cs=".PingFang-SC-Light"/>
          <w:kern w:val="0"/>
          <w:sz w:val="32"/>
          <w:szCs w:val="32"/>
          <w:highlight w:val="yellow"/>
        </w:rPr>
      </w:pPr>
      <w:r>
        <w:rPr>
          <w:rFonts w:ascii="仿宋_GB2312" w:hAnsi="Times New Roman" w:eastAsia="仿宋_GB2312" w:cs=".PingFang-SC-Light"/>
          <w:kern w:val="0"/>
          <w:sz w:val="32"/>
          <w:szCs w:val="32"/>
          <w:highlight w:val="none"/>
        </w:rPr>
        <w:t>3.</w:t>
      </w:r>
      <w:r>
        <w:rPr>
          <w:rFonts w:hint="eastAsia" w:ascii="仿宋_GB2312" w:hAnsi="Times New Roman" w:eastAsia="仿宋_GB2312" w:cs=".PingFang-SC-Light"/>
          <w:kern w:val="0"/>
          <w:sz w:val="32"/>
          <w:szCs w:val="32"/>
          <w:highlight w:val="none"/>
        </w:rPr>
        <w:t>公</w:t>
      </w:r>
      <w:r>
        <w:rPr>
          <w:rFonts w:hint="eastAsia" w:ascii="仿宋_GB2312" w:hAnsi="宋体" w:eastAsia="仿宋_GB2312" w:cs="宋体"/>
          <w:kern w:val="0"/>
          <w:sz w:val="32"/>
          <w:szCs w:val="32"/>
          <w:highlight w:val="none"/>
        </w:rPr>
        <w:t>务</w:t>
      </w:r>
      <w:r>
        <w:rPr>
          <w:rFonts w:hint="eastAsia" w:ascii="仿宋_GB2312" w:hAnsi="MS Mincho" w:eastAsia="仿宋_GB2312" w:cs="MS Mincho"/>
          <w:kern w:val="0"/>
          <w:sz w:val="32"/>
          <w:szCs w:val="32"/>
          <w:highlight w:val="none"/>
        </w:rPr>
        <w:t>用</w:t>
      </w:r>
      <w:r>
        <w:rPr>
          <w:rFonts w:hint="eastAsia" w:ascii="仿宋_GB2312" w:hAnsi="宋体" w:eastAsia="仿宋_GB2312" w:cs="宋体"/>
          <w:kern w:val="0"/>
          <w:sz w:val="32"/>
          <w:szCs w:val="32"/>
          <w:highlight w:val="none"/>
        </w:rPr>
        <w:t>车购</w:t>
      </w:r>
      <w:r>
        <w:rPr>
          <w:rFonts w:hint="eastAsia" w:ascii="仿宋_GB2312" w:hAnsi="MS Mincho" w:eastAsia="仿宋_GB2312" w:cs="MS Mincho"/>
          <w:kern w:val="0"/>
          <w:sz w:val="32"/>
          <w:szCs w:val="32"/>
          <w:highlight w:val="none"/>
        </w:rPr>
        <w:t>置及运行</w:t>
      </w:r>
      <w:r>
        <w:rPr>
          <w:rFonts w:hint="eastAsia" w:ascii="仿宋_GB2312" w:hAnsi="宋体" w:eastAsia="仿宋_GB2312" w:cs="宋体"/>
          <w:kern w:val="0"/>
          <w:sz w:val="32"/>
          <w:szCs w:val="32"/>
          <w:highlight w:val="none"/>
        </w:rPr>
        <w:t>维护</w:t>
      </w:r>
      <w:r>
        <w:rPr>
          <w:rFonts w:hint="eastAsia" w:ascii="仿宋_GB2312" w:hAnsi="宋体" w:eastAsia="仿宋_GB2312" w:cs="宋体"/>
          <w:kern w:val="0"/>
          <w:sz w:val="32"/>
          <w:szCs w:val="32"/>
          <w:highlight w:val="none"/>
          <w:lang w:eastAsia="zh-CN"/>
        </w:rPr>
        <w:t>费</w:t>
      </w:r>
      <w:r>
        <w:rPr>
          <w:rFonts w:hint="eastAsia" w:ascii="仿宋_GB2312" w:hAnsi="宋体" w:eastAsia="仿宋_GB2312" w:cs="宋体"/>
          <w:kern w:val="0"/>
          <w:sz w:val="32"/>
          <w:szCs w:val="32"/>
          <w:highlight w:val="none"/>
          <w:lang w:val="en-US" w:eastAsia="zh-CN"/>
        </w:rPr>
        <w:t>13</w:t>
      </w:r>
      <w:r>
        <w:rPr>
          <w:rFonts w:hint="eastAsia" w:ascii="仿宋_GB2312" w:hAnsi="Times New Roman" w:eastAsia="仿宋_GB2312" w:cs=".PingFang-SC-Light"/>
          <w:kern w:val="0"/>
          <w:sz w:val="32"/>
          <w:szCs w:val="32"/>
          <w:highlight w:val="none"/>
        </w:rPr>
        <w:t>万元，比上年</w:t>
      </w:r>
      <w:r>
        <w:rPr>
          <w:rFonts w:hint="eastAsia" w:ascii="仿宋_GB2312" w:hAnsi="Calibri" w:eastAsia="仿宋_GB2312" w:cs="Times New Roman"/>
          <w:sz w:val="32"/>
          <w:szCs w:val="32"/>
          <w:highlight w:val="none"/>
        </w:rPr>
        <w:t>增加</w:t>
      </w:r>
      <w:r>
        <w:rPr>
          <w:rFonts w:hint="eastAsia" w:ascii="仿宋_GB2312" w:hAnsi="Calibri" w:eastAsia="仿宋_GB2312" w:cs="Times New Roman"/>
          <w:sz w:val="32"/>
          <w:szCs w:val="32"/>
          <w:highlight w:val="none"/>
          <w:lang w:val="en-US" w:eastAsia="zh-CN"/>
        </w:rPr>
        <w:t>9.5</w:t>
      </w:r>
      <w:r>
        <w:rPr>
          <w:rFonts w:hint="eastAsia" w:ascii="仿宋_GB2312" w:hAnsi="Calibri" w:eastAsia="仿宋_GB2312" w:cs="Times New Roman"/>
          <w:sz w:val="32"/>
          <w:szCs w:val="32"/>
          <w:highlight w:val="none"/>
        </w:rPr>
        <w:t>万元</w:t>
      </w:r>
      <w:r>
        <w:rPr>
          <w:rFonts w:hint="eastAsia" w:ascii="仿宋_GB2312" w:hAnsi="Times New Roman" w:eastAsia="仿宋_GB2312" w:cs=".PingFang-SC-Light"/>
          <w:kern w:val="0"/>
          <w:sz w:val="32"/>
          <w:szCs w:val="32"/>
          <w:highlight w:val="none"/>
        </w:rPr>
        <w:t>，其中：公</w:t>
      </w:r>
      <w:r>
        <w:rPr>
          <w:rFonts w:hint="eastAsia" w:ascii="仿宋_GB2312" w:hAnsi="宋体" w:eastAsia="仿宋_GB2312" w:cs="宋体"/>
          <w:kern w:val="0"/>
          <w:sz w:val="32"/>
          <w:szCs w:val="32"/>
          <w:highlight w:val="none"/>
        </w:rPr>
        <w:t>务</w:t>
      </w:r>
      <w:r>
        <w:rPr>
          <w:rFonts w:hint="eastAsia" w:ascii="仿宋_GB2312" w:hAnsi="MS Mincho" w:eastAsia="仿宋_GB2312" w:cs="MS Mincho"/>
          <w:kern w:val="0"/>
          <w:sz w:val="32"/>
          <w:szCs w:val="32"/>
          <w:highlight w:val="none"/>
        </w:rPr>
        <w:t>用</w:t>
      </w:r>
      <w:r>
        <w:rPr>
          <w:rFonts w:hint="eastAsia" w:ascii="仿宋_GB2312" w:hAnsi="宋体" w:eastAsia="仿宋_GB2312" w:cs="宋体"/>
          <w:kern w:val="0"/>
          <w:sz w:val="32"/>
          <w:szCs w:val="32"/>
          <w:highlight w:val="none"/>
        </w:rPr>
        <w:t>车</w:t>
      </w:r>
      <w:r>
        <w:rPr>
          <w:rFonts w:hint="eastAsia" w:ascii="仿宋_GB2312" w:hAnsi="宋体" w:eastAsia="仿宋_GB2312" w:cs="宋体"/>
          <w:kern w:val="0"/>
          <w:sz w:val="32"/>
          <w:szCs w:val="32"/>
          <w:highlight w:val="none"/>
          <w:lang w:eastAsia="zh-CN"/>
        </w:rPr>
        <w:t>购置</w:t>
      </w:r>
      <w:r>
        <w:rPr>
          <w:rFonts w:hint="eastAsia" w:ascii="仿宋_GB2312" w:hAnsi="宋体" w:eastAsia="仿宋_GB2312" w:cs="宋体"/>
          <w:kern w:val="0"/>
          <w:sz w:val="32"/>
          <w:szCs w:val="32"/>
          <w:highlight w:val="none"/>
          <w:lang w:val="en-US" w:eastAsia="zh-CN"/>
        </w:rPr>
        <w:t>0</w:t>
      </w:r>
      <w:r>
        <w:rPr>
          <w:rFonts w:hint="eastAsia" w:ascii="仿宋_GB2312" w:hAnsi="MS Mincho" w:eastAsia="仿宋_GB2312" w:cs="MS Mincho"/>
          <w:kern w:val="0"/>
          <w:sz w:val="32"/>
          <w:szCs w:val="32"/>
          <w:highlight w:val="none"/>
        </w:rPr>
        <w:t>万元，</w:t>
      </w:r>
      <w:r>
        <w:rPr>
          <w:rFonts w:hint="eastAsia" w:ascii="仿宋_GB2312" w:hAnsi="MS Mincho" w:eastAsia="仿宋_GB2312" w:cs="MS Mincho"/>
          <w:kern w:val="0"/>
          <w:sz w:val="32"/>
          <w:szCs w:val="32"/>
          <w:highlight w:val="none"/>
          <w:lang w:eastAsia="zh-CN"/>
        </w:rPr>
        <w:t>与</w:t>
      </w:r>
      <w:r>
        <w:rPr>
          <w:rFonts w:hint="eastAsia" w:ascii="仿宋_GB2312" w:hAnsi="MS Mincho" w:eastAsia="仿宋_GB2312" w:cs="MS Mincho"/>
          <w:kern w:val="0"/>
          <w:sz w:val="32"/>
          <w:szCs w:val="32"/>
          <w:highlight w:val="none"/>
        </w:rPr>
        <w:t>上年</w:t>
      </w:r>
      <w:r>
        <w:rPr>
          <w:rFonts w:hint="eastAsia" w:ascii="仿宋_GB2312" w:hAnsi="MS Mincho" w:eastAsia="仿宋_GB2312" w:cs="MS Mincho"/>
          <w:kern w:val="0"/>
          <w:sz w:val="32"/>
          <w:szCs w:val="32"/>
          <w:highlight w:val="none"/>
          <w:lang w:eastAsia="zh-CN"/>
        </w:rPr>
        <w:t>持平</w:t>
      </w:r>
      <w:r>
        <w:rPr>
          <w:rFonts w:hint="eastAsia" w:ascii="仿宋_GB2312" w:hAnsi="MS Mincho" w:eastAsia="仿宋_GB2312" w:cs="MS Mincho"/>
          <w:kern w:val="0"/>
          <w:sz w:val="32"/>
          <w:szCs w:val="32"/>
          <w:highlight w:val="none"/>
        </w:rPr>
        <w:t>。公务用车运行维护</w:t>
      </w:r>
      <w:r>
        <w:rPr>
          <w:rFonts w:hint="eastAsia" w:ascii="仿宋_GB2312" w:hAnsi="宋体" w:eastAsia="仿宋_GB2312" w:cs="宋体"/>
          <w:kern w:val="0"/>
          <w:sz w:val="32"/>
          <w:szCs w:val="32"/>
          <w:highlight w:val="none"/>
          <w:lang w:eastAsia="zh-CN"/>
        </w:rPr>
        <w:t>费</w:t>
      </w:r>
      <w:r>
        <w:rPr>
          <w:rFonts w:hint="eastAsia" w:ascii="仿宋_GB2312" w:hAnsi="宋体" w:eastAsia="仿宋_GB2312" w:cs="宋体"/>
          <w:kern w:val="0"/>
          <w:sz w:val="32"/>
          <w:szCs w:val="32"/>
          <w:highlight w:val="none"/>
          <w:lang w:val="en-US" w:eastAsia="zh-CN"/>
        </w:rPr>
        <w:t>13</w:t>
      </w:r>
      <w:r>
        <w:rPr>
          <w:rFonts w:hint="eastAsia" w:ascii="仿宋_GB2312" w:hAnsi="Times New Roman" w:eastAsia="仿宋_GB2312" w:cs=".PingFang-SC-Light"/>
          <w:kern w:val="0"/>
          <w:sz w:val="32"/>
          <w:szCs w:val="32"/>
          <w:highlight w:val="none"/>
        </w:rPr>
        <w:t>万元，比上年增加</w:t>
      </w:r>
      <w:r>
        <w:rPr>
          <w:rFonts w:hint="eastAsia" w:ascii="仿宋_GB2312" w:hAnsi="Times New Roman" w:eastAsia="仿宋_GB2312" w:cs=".PingFang-SC-Light"/>
          <w:kern w:val="0"/>
          <w:sz w:val="32"/>
          <w:szCs w:val="32"/>
          <w:highlight w:val="none"/>
          <w:lang w:val="en-US" w:eastAsia="zh-CN"/>
        </w:rPr>
        <w:t>9.5</w:t>
      </w:r>
      <w:r>
        <w:rPr>
          <w:rFonts w:hint="eastAsia" w:ascii="仿宋_GB2312" w:hAnsi="Times New Roman" w:eastAsia="仿宋_GB2312" w:cs=".PingFang-SC-Light"/>
          <w:kern w:val="0"/>
          <w:sz w:val="32"/>
          <w:szCs w:val="32"/>
          <w:highlight w:val="none"/>
        </w:rPr>
        <w:t>万元，主要原因</w:t>
      </w:r>
      <w:r>
        <w:rPr>
          <w:rFonts w:hint="eastAsia" w:ascii="仿宋_GB2312" w:hAnsi="Times New Roman" w:eastAsia="仿宋_GB2312" w:cs=".PingFang-SC-Light"/>
          <w:kern w:val="0"/>
          <w:sz w:val="32"/>
          <w:szCs w:val="32"/>
          <w:highlight w:val="none"/>
          <w:lang w:eastAsia="zh-CN"/>
        </w:rPr>
        <w:t>是</w:t>
      </w:r>
      <w:r>
        <w:rPr>
          <w:rFonts w:hint="eastAsia" w:ascii="仿宋_GB2312" w:hAnsi="Times New Roman" w:eastAsia="仿宋_GB2312" w:cs=".PingFang-SC-Light"/>
          <w:kern w:val="0"/>
          <w:sz w:val="32"/>
          <w:szCs w:val="32"/>
          <w:highlight w:val="none"/>
          <w:lang w:val="en-US" w:eastAsia="zh-CN"/>
        </w:rPr>
        <w:t>2026年保险费、年检费用等在一般公共预算中列支，而上年度这些在其他资金列支</w:t>
      </w:r>
      <w:r>
        <w:rPr>
          <w:rFonts w:hint="eastAsia" w:ascii="仿宋_GB2312" w:hAnsi="Times New Roman" w:eastAsia="仿宋_GB2312" w:cs=".PingFang-SC-Light"/>
          <w:kern w:val="0"/>
          <w:sz w:val="32"/>
          <w:szCs w:val="32"/>
          <w:highlight w:val="none"/>
        </w:rPr>
        <w:t>。</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六、政府采购预算安排情况</w:t>
      </w:r>
    </w:p>
    <w:p>
      <w:pPr>
        <w:spacing w:line="600" w:lineRule="exact"/>
        <w:ind w:firstLine="660" w:firstLineChars="200"/>
        <w:rPr>
          <w:rFonts w:ascii="仿宋_GB2312" w:hAnsi="Calibri" w:eastAsia="仿宋_GB2312" w:cs="Times New Roman"/>
          <w:color w:val="FF0000"/>
          <w:sz w:val="32"/>
          <w:szCs w:val="32"/>
        </w:rPr>
      </w:pPr>
      <w:r>
        <w:rPr>
          <w:rFonts w:ascii="仿宋_GB2312" w:hAnsi="Calibri" w:eastAsia="仿宋_GB2312" w:cs="Times New Roman"/>
          <w:bCs/>
          <w:smallCaps/>
          <w:spacing w:val="5"/>
          <w:sz w:val="32"/>
          <w:szCs w:val="32"/>
        </w:rPr>
        <w:t>20</w:t>
      </w:r>
      <w:r>
        <w:rPr>
          <w:rFonts w:hint="eastAsia" w:ascii="仿宋_GB2312" w:hAnsi="Calibri" w:eastAsia="仿宋_GB2312" w:cs="Times New Roman"/>
          <w:bCs/>
          <w:smallCaps/>
          <w:spacing w:val="5"/>
          <w:sz w:val="32"/>
          <w:szCs w:val="32"/>
          <w:lang w:val="en-US" w:eastAsia="zh-CN"/>
        </w:rPr>
        <w:t>26</w:t>
      </w:r>
      <w:r>
        <w:rPr>
          <w:rFonts w:hint="eastAsia" w:ascii="仿宋_GB2312" w:hAnsi="Calibri" w:eastAsia="仿宋_GB2312" w:cs="Times New Roman"/>
          <w:sz w:val="32"/>
          <w:szCs w:val="32"/>
        </w:rPr>
        <w:t>年</w:t>
      </w:r>
      <w:r>
        <w:rPr>
          <w:rFonts w:hint="eastAsia" w:ascii="仿宋_GB2312" w:hAnsi="Calibri" w:eastAsia="仿宋_GB2312" w:cs="Times New Roman"/>
          <w:sz w:val="32"/>
          <w:szCs w:val="32"/>
          <w:lang w:eastAsia="zh-CN"/>
        </w:rPr>
        <w:t>咸宁市咸安区人民法院</w:t>
      </w:r>
      <w:r>
        <w:rPr>
          <w:rFonts w:hint="eastAsia" w:ascii="仿宋_GB2312" w:hAnsi="Calibri" w:eastAsia="仿宋_GB2312" w:cs="Times New Roman"/>
          <w:sz w:val="32"/>
          <w:szCs w:val="32"/>
        </w:rPr>
        <w:t>编制政府采购</w:t>
      </w:r>
      <w:r>
        <w:rPr>
          <w:rFonts w:hint="eastAsia" w:ascii="仿宋_GB2312" w:hAnsi="Calibri" w:eastAsia="仿宋_GB2312" w:cs="Times New Roman"/>
          <w:sz w:val="32"/>
          <w:szCs w:val="32"/>
          <w:lang w:eastAsia="zh-CN"/>
        </w:rPr>
        <w:t>预算</w:t>
      </w:r>
      <w:r>
        <w:rPr>
          <w:rFonts w:hint="eastAsia" w:ascii="仿宋_GB2312" w:hAnsi="Calibri" w:eastAsia="仿宋_GB2312" w:cs="Times New Roman"/>
          <w:sz w:val="32"/>
          <w:szCs w:val="32"/>
          <w:lang w:val="en-US" w:eastAsia="zh-CN"/>
        </w:rPr>
        <w:t>378.76</w:t>
      </w:r>
      <w:r>
        <w:rPr>
          <w:rFonts w:hint="eastAsia" w:ascii="仿宋_GB2312" w:hAnsi="Calibri" w:eastAsia="仿宋_GB2312" w:cs="Times New Roman"/>
          <w:sz w:val="32"/>
          <w:szCs w:val="32"/>
        </w:rPr>
        <w:t>万元，比上年度增加</w:t>
      </w:r>
      <w:r>
        <w:rPr>
          <w:rFonts w:hint="eastAsia" w:ascii="仿宋_GB2312" w:hAnsi="Calibri" w:eastAsia="仿宋_GB2312" w:cs="Times New Roman"/>
          <w:sz w:val="32"/>
          <w:szCs w:val="32"/>
          <w:lang w:val="en-US" w:eastAsia="zh-CN"/>
        </w:rPr>
        <w:t>187.42</w:t>
      </w:r>
      <w:r>
        <w:rPr>
          <w:rFonts w:hint="eastAsia" w:ascii="仿宋_GB2312" w:hAnsi="Calibri" w:eastAsia="仿宋_GB2312" w:cs="Times New Roman"/>
          <w:sz w:val="32"/>
          <w:szCs w:val="32"/>
        </w:rPr>
        <w:t>万元，增加</w:t>
      </w:r>
      <w:r>
        <w:rPr>
          <w:rFonts w:hint="eastAsia" w:ascii="仿宋_GB2312" w:hAnsi="Calibri" w:eastAsia="仿宋_GB2312" w:cs="Times New Roman"/>
          <w:sz w:val="32"/>
          <w:szCs w:val="32"/>
          <w:lang w:val="en-US" w:eastAsia="zh-CN"/>
        </w:rPr>
        <w:t>97.95</w:t>
      </w:r>
      <w:r>
        <w:rPr>
          <w:rFonts w:ascii="仿宋_GB2312" w:hAnsi="Calibri" w:eastAsia="仿宋_GB2312" w:cs="Times New Roman"/>
          <w:sz w:val="32"/>
          <w:szCs w:val="32"/>
        </w:rPr>
        <w:t>%</w:t>
      </w:r>
      <w:r>
        <w:rPr>
          <w:rFonts w:hint="eastAsia" w:ascii="仿宋_GB2312" w:hAnsi="Calibri" w:eastAsia="仿宋_GB2312" w:cs="Times New Roman"/>
          <w:sz w:val="32"/>
          <w:szCs w:val="32"/>
        </w:rPr>
        <w:t>，主要原因</w:t>
      </w:r>
      <w:r>
        <w:rPr>
          <w:rFonts w:hint="eastAsia" w:ascii="仿宋_GB2312" w:hAnsi="Calibri" w:eastAsia="仿宋_GB2312" w:cs="Times New Roman"/>
          <w:sz w:val="32"/>
          <w:szCs w:val="32"/>
          <w:lang w:eastAsia="zh-CN"/>
        </w:rPr>
        <w:t>是</w:t>
      </w:r>
      <w:r>
        <w:rPr>
          <w:rFonts w:hint="eastAsia" w:ascii="仿宋_GB2312" w:hAnsi="Calibri" w:eastAsia="仿宋_GB2312" w:cs="Times New Roman"/>
          <w:bCs/>
          <w:smallCaps/>
          <w:spacing w:val="5"/>
          <w:sz w:val="32"/>
          <w:szCs w:val="32"/>
          <w:highlight w:val="none"/>
          <w:lang w:val="en-US" w:eastAsia="zh-CN"/>
        </w:rPr>
        <w:t>2026年新增法庭维修项目</w:t>
      </w:r>
      <w:r>
        <w:rPr>
          <w:rFonts w:hint="eastAsia" w:ascii="仿宋_GB2312" w:hAnsi="Calibri" w:eastAsia="仿宋_GB2312" w:cs="Times New Roman"/>
          <w:bCs/>
          <w:smallCaps/>
          <w:spacing w:val="5"/>
          <w:sz w:val="32"/>
          <w:szCs w:val="32"/>
          <w:lang w:val="en-US" w:eastAsia="zh-CN"/>
        </w:rPr>
        <w:t>，增加</w:t>
      </w:r>
      <w:r>
        <w:rPr>
          <w:rFonts w:hint="eastAsia" w:ascii="仿宋_GB2312" w:hAnsi="MS Mincho" w:eastAsia="仿宋_GB2312" w:cs="MS Mincho"/>
          <w:kern w:val="0"/>
          <w:sz w:val="32"/>
          <w:szCs w:val="32"/>
        </w:rPr>
        <w:t>工程</w:t>
      </w:r>
      <w:r>
        <w:rPr>
          <w:rFonts w:hint="eastAsia" w:ascii="仿宋_GB2312" w:hAnsi="宋体" w:eastAsia="仿宋_GB2312" w:cs="宋体"/>
          <w:kern w:val="0"/>
          <w:sz w:val="32"/>
          <w:szCs w:val="32"/>
        </w:rPr>
        <w:t>类</w:t>
      </w:r>
      <w:r>
        <w:rPr>
          <w:rFonts w:hint="eastAsia" w:ascii="仿宋_GB2312" w:hAnsi="MS Mincho" w:eastAsia="仿宋_GB2312" w:cs="MS Mincho"/>
          <w:kern w:val="0"/>
          <w:sz w:val="32"/>
          <w:szCs w:val="32"/>
        </w:rPr>
        <w:t>政府采</w:t>
      </w:r>
      <w:r>
        <w:rPr>
          <w:rFonts w:hint="eastAsia" w:ascii="仿宋_GB2312" w:hAnsi="宋体" w:eastAsia="仿宋_GB2312" w:cs="宋体"/>
          <w:kern w:val="0"/>
          <w:sz w:val="32"/>
          <w:szCs w:val="32"/>
        </w:rPr>
        <w:t>购预</w:t>
      </w:r>
      <w:r>
        <w:rPr>
          <w:rFonts w:hint="eastAsia" w:ascii="仿宋_GB2312" w:hAnsi="MS Mincho" w:eastAsia="仿宋_GB2312" w:cs="MS Mincho"/>
          <w:kern w:val="0"/>
          <w:sz w:val="32"/>
          <w:szCs w:val="32"/>
        </w:rPr>
        <w:t>算</w:t>
      </w:r>
      <w:r>
        <w:rPr>
          <w:rFonts w:hint="eastAsia" w:ascii="仿宋_GB2312" w:hAnsi="MS Mincho" w:eastAsia="仿宋_GB2312" w:cs="MS Mincho"/>
          <w:kern w:val="0"/>
          <w:sz w:val="32"/>
          <w:szCs w:val="32"/>
          <w:lang w:val="en-US" w:eastAsia="zh-CN"/>
        </w:rPr>
        <w:t>104</w:t>
      </w:r>
      <w:r>
        <w:rPr>
          <w:rFonts w:hint="eastAsia" w:ascii="仿宋_GB2312" w:hAnsi="Calibri" w:eastAsia="仿宋_GB2312" w:cs="Times New Roman"/>
          <w:bCs/>
          <w:smallCaps/>
          <w:spacing w:val="5"/>
          <w:sz w:val="32"/>
          <w:szCs w:val="32"/>
          <w:lang w:val="en-US" w:eastAsia="zh-CN"/>
        </w:rPr>
        <w:t>万元；2026年较上年度增加软硬件办公设备购置18.63万元、增加电子档案扫描预算20万元；以及根据上年度纸张、印刷品、车辆维修等支出状况，2026年增加纸张、印刷服务、车辆维修和加油服务的预算</w:t>
      </w:r>
      <w:r>
        <w:rPr>
          <w:rFonts w:hint="eastAsia" w:ascii="仿宋_GB2312" w:hAnsi="Calibri" w:eastAsia="仿宋_GB2312" w:cs="Times New Roman"/>
          <w:sz w:val="32"/>
          <w:szCs w:val="32"/>
        </w:rPr>
        <w:t>。其中：货物类政府采购</w:t>
      </w:r>
      <w:r>
        <w:rPr>
          <w:rFonts w:hint="eastAsia" w:ascii="仿宋_GB2312" w:hAnsi="Calibri" w:eastAsia="仿宋_GB2312" w:cs="Times New Roman"/>
          <w:sz w:val="32"/>
          <w:szCs w:val="32"/>
          <w:lang w:eastAsia="zh-CN"/>
        </w:rPr>
        <w:t>预算</w:t>
      </w:r>
      <w:r>
        <w:rPr>
          <w:rFonts w:hint="eastAsia" w:ascii="仿宋_GB2312" w:hAnsi="Calibri" w:eastAsia="仿宋_GB2312" w:cs="Times New Roman"/>
          <w:sz w:val="32"/>
          <w:szCs w:val="32"/>
          <w:lang w:val="en-US" w:eastAsia="zh-CN"/>
        </w:rPr>
        <w:t>27.66</w:t>
      </w:r>
      <w:r>
        <w:rPr>
          <w:rFonts w:hint="eastAsia" w:ascii="仿宋_GB2312" w:hAnsi="Calibri" w:eastAsia="仿宋_GB2312" w:cs="Times New Roman"/>
          <w:sz w:val="32"/>
          <w:szCs w:val="32"/>
        </w:rPr>
        <w:t>万元，主要</w:t>
      </w:r>
      <w:r>
        <w:rPr>
          <w:rFonts w:hint="eastAsia" w:ascii="仿宋_GB2312" w:hAnsi="Calibri" w:eastAsia="仿宋_GB2312" w:cs="Times New Roman"/>
          <w:sz w:val="32"/>
          <w:szCs w:val="32"/>
          <w:lang w:eastAsia="zh-CN"/>
        </w:rPr>
        <w:t>用于</w:t>
      </w:r>
      <w:r>
        <w:rPr>
          <w:rFonts w:hint="eastAsia" w:ascii="仿宋_GB2312" w:hAnsi="Calibri" w:eastAsia="仿宋_GB2312" w:cs="Times New Roman"/>
          <w:sz w:val="32"/>
          <w:szCs w:val="32"/>
        </w:rPr>
        <w:t>办公使用的打印纸</w:t>
      </w:r>
      <w:r>
        <w:rPr>
          <w:rFonts w:hint="eastAsia" w:ascii="仿宋_GB2312" w:hAnsi="Calibri" w:eastAsia="仿宋_GB2312" w:cs="Times New Roman"/>
          <w:sz w:val="32"/>
          <w:szCs w:val="32"/>
          <w:lang w:eastAsia="zh-CN"/>
        </w:rPr>
        <w:t>、办公设备软硬件设施</w:t>
      </w:r>
      <w:r>
        <w:rPr>
          <w:rFonts w:hint="eastAsia" w:ascii="仿宋_GB2312" w:hAnsi="Calibri" w:eastAsia="仿宋_GB2312" w:cs="Times New Roman"/>
          <w:sz w:val="32"/>
          <w:szCs w:val="32"/>
        </w:rPr>
        <w:t>；</w:t>
      </w:r>
      <w:r>
        <w:rPr>
          <w:rFonts w:hint="eastAsia" w:ascii="仿宋_GB2312" w:hAnsi="MS Mincho" w:eastAsia="仿宋_GB2312" w:cs="MS Mincho"/>
          <w:kern w:val="0"/>
          <w:sz w:val="32"/>
          <w:szCs w:val="32"/>
        </w:rPr>
        <w:t>工程</w:t>
      </w:r>
      <w:r>
        <w:rPr>
          <w:rFonts w:hint="eastAsia" w:ascii="仿宋_GB2312" w:hAnsi="宋体" w:eastAsia="仿宋_GB2312" w:cs="宋体"/>
          <w:kern w:val="0"/>
          <w:sz w:val="32"/>
          <w:szCs w:val="32"/>
        </w:rPr>
        <w:t>类</w:t>
      </w:r>
      <w:r>
        <w:rPr>
          <w:rFonts w:hint="eastAsia" w:ascii="仿宋_GB2312" w:hAnsi="MS Mincho" w:eastAsia="仿宋_GB2312" w:cs="MS Mincho"/>
          <w:kern w:val="0"/>
          <w:sz w:val="32"/>
          <w:szCs w:val="32"/>
        </w:rPr>
        <w:t>政府采</w:t>
      </w:r>
      <w:r>
        <w:rPr>
          <w:rFonts w:hint="eastAsia" w:ascii="仿宋_GB2312" w:hAnsi="宋体" w:eastAsia="仿宋_GB2312" w:cs="宋体"/>
          <w:kern w:val="0"/>
          <w:sz w:val="32"/>
          <w:szCs w:val="32"/>
        </w:rPr>
        <w:t>购</w:t>
      </w:r>
      <w:r>
        <w:rPr>
          <w:rFonts w:hint="eastAsia" w:ascii="仿宋_GB2312" w:hAnsi="宋体" w:eastAsia="仿宋_GB2312" w:cs="宋体"/>
          <w:kern w:val="0"/>
          <w:sz w:val="32"/>
          <w:szCs w:val="32"/>
          <w:lang w:eastAsia="zh-CN"/>
        </w:rPr>
        <w:t>预算</w:t>
      </w:r>
      <w:r>
        <w:rPr>
          <w:rFonts w:hint="eastAsia" w:ascii="仿宋_GB2312" w:hAnsi="宋体" w:eastAsia="仿宋_GB2312" w:cs="宋体"/>
          <w:kern w:val="0"/>
          <w:sz w:val="32"/>
          <w:szCs w:val="32"/>
          <w:lang w:val="en-US" w:eastAsia="zh-CN"/>
        </w:rPr>
        <w:t>104</w:t>
      </w:r>
      <w:r>
        <w:rPr>
          <w:rFonts w:hint="eastAsia" w:ascii="仿宋_GB2312" w:hAnsi="Times New Roman" w:eastAsia="仿宋_GB2312" w:cs=".PingFang-SC-Light"/>
          <w:kern w:val="0"/>
          <w:sz w:val="32"/>
          <w:szCs w:val="32"/>
        </w:rPr>
        <w:t>万元，</w:t>
      </w:r>
      <w:r>
        <w:rPr>
          <w:rFonts w:hint="eastAsia" w:ascii="仿宋_GB2312" w:hAnsi="Calibri" w:eastAsia="仿宋_GB2312" w:cs="Times New Roman"/>
          <w:sz w:val="32"/>
          <w:szCs w:val="32"/>
        </w:rPr>
        <w:t>主要</w:t>
      </w:r>
      <w:r>
        <w:rPr>
          <w:rFonts w:hint="eastAsia" w:ascii="仿宋_GB2312" w:hAnsi="Calibri" w:eastAsia="仿宋_GB2312" w:cs="Times New Roman"/>
          <w:sz w:val="32"/>
          <w:szCs w:val="32"/>
          <w:lang w:eastAsia="zh-CN"/>
        </w:rPr>
        <w:t>用于温泉法庭的修缮</w:t>
      </w:r>
      <w:r>
        <w:rPr>
          <w:rFonts w:hint="eastAsia" w:ascii="仿宋_GB2312" w:hAnsi="Calibri" w:eastAsia="仿宋_GB2312" w:cs="Times New Roman"/>
          <w:sz w:val="32"/>
          <w:szCs w:val="32"/>
        </w:rPr>
        <w:t>；</w:t>
      </w:r>
      <w:r>
        <w:rPr>
          <w:rFonts w:hint="eastAsia" w:ascii="仿宋_GB2312" w:hAnsi="MS Mincho" w:eastAsia="仿宋_GB2312" w:cs="MS Mincho"/>
          <w:kern w:val="0"/>
          <w:sz w:val="32"/>
          <w:szCs w:val="32"/>
        </w:rPr>
        <w:t>服</w:t>
      </w:r>
      <w:r>
        <w:rPr>
          <w:rFonts w:hint="eastAsia" w:ascii="仿宋_GB2312" w:hAnsi="宋体" w:eastAsia="仿宋_GB2312" w:cs="宋体"/>
          <w:kern w:val="0"/>
          <w:sz w:val="32"/>
          <w:szCs w:val="32"/>
        </w:rPr>
        <w:t>务类</w:t>
      </w:r>
      <w:r>
        <w:rPr>
          <w:rFonts w:hint="eastAsia" w:ascii="仿宋_GB2312" w:hAnsi="MS Mincho" w:eastAsia="仿宋_GB2312" w:cs="MS Mincho"/>
          <w:kern w:val="0"/>
          <w:sz w:val="32"/>
          <w:szCs w:val="32"/>
        </w:rPr>
        <w:t>政府采</w:t>
      </w:r>
      <w:r>
        <w:rPr>
          <w:rFonts w:hint="eastAsia" w:ascii="仿宋_GB2312" w:hAnsi="宋体" w:eastAsia="仿宋_GB2312" w:cs="宋体"/>
          <w:kern w:val="0"/>
          <w:sz w:val="32"/>
          <w:szCs w:val="32"/>
        </w:rPr>
        <w:t>购</w:t>
      </w:r>
      <w:r>
        <w:rPr>
          <w:rFonts w:hint="eastAsia" w:ascii="仿宋_GB2312" w:hAnsi="宋体" w:eastAsia="仿宋_GB2312" w:cs="宋体"/>
          <w:kern w:val="0"/>
          <w:sz w:val="32"/>
          <w:szCs w:val="32"/>
          <w:lang w:eastAsia="zh-CN"/>
        </w:rPr>
        <w:t>预算</w:t>
      </w:r>
      <w:r>
        <w:rPr>
          <w:rFonts w:hint="eastAsia" w:ascii="仿宋_GB2312" w:hAnsi="宋体" w:eastAsia="仿宋_GB2312" w:cs="宋体"/>
          <w:kern w:val="0"/>
          <w:sz w:val="32"/>
          <w:szCs w:val="32"/>
          <w:lang w:val="en-US" w:eastAsia="zh-CN"/>
        </w:rPr>
        <w:t>247.1</w:t>
      </w:r>
      <w:r>
        <w:rPr>
          <w:rFonts w:hint="eastAsia" w:ascii="仿宋_GB2312" w:hAnsi="Times New Roman" w:eastAsia="仿宋_GB2312" w:cs=".PingFang-SC-Light"/>
          <w:kern w:val="0"/>
          <w:sz w:val="32"/>
          <w:szCs w:val="32"/>
        </w:rPr>
        <w:t>万元，</w:t>
      </w:r>
      <w:r>
        <w:rPr>
          <w:rFonts w:hint="eastAsia" w:ascii="仿宋_GB2312" w:hAnsi="Calibri" w:eastAsia="仿宋_GB2312" w:cs="Times New Roman"/>
          <w:sz w:val="32"/>
          <w:szCs w:val="32"/>
        </w:rPr>
        <w:t>主要用于车辆维修保养服务、加油服务、物业管理服务、其他印刷服务等</w:t>
      </w:r>
      <w:r>
        <w:rPr>
          <w:rFonts w:hint="eastAsia" w:ascii="仿宋_GB2312" w:hAnsi="MS Mincho" w:eastAsia="仿宋_GB2312" w:cs="MS Mincho"/>
          <w:kern w:val="0"/>
          <w:sz w:val="32"/>
          <w:szCs w:val="32"/>
        </w:rPr>
        <w:t>。</w:t>
      </w:r>
    </w:p>
    <w:p>
      <w:pPr>
        <w:spacing w:line="600" w:lineRule="exact"/>
        <w:ind w:firstLine="660" w:firstLineChars="200"/>
        <w:rPr>
          <w:rFonts w:ascii="仿宋_GB2312" w:hAnsi="MS Mincho" w:eastAsia="仿宋_GB2312" w:cs="MS Mincho"/>
          <w:sz w:val="32"/>
          <w:szCs w:val="32"/>
        </w:rPr>
      </w:pPr>
      <w:r>
        <w:rPr>
          <w:rFonts w:ascii="仿宋_GB2312" w:hAnsi="Calibri" w:eastAsia="仿宋_GB2312" w:cs="Times New Roman"/>
          <w:bCs/>
          <w:smallCaps/>
          <w:spacing w:val="5"/>
          <w:sz w:val="32"/>
          <w:szCs w:val="32"/>
        </w:rPr>
        <w:t>20</w:t>
      </w:r>
      <w:r>
        <w:rPr>
          <w:rFonts w:hint="eastAsia" w:ascii="仿宋_GB2312" w:hAnsi="Calibri" w:eastAsia="仿宋_GB2312" w:cs="Times New Roman"/>
          <w:bCs/>
          <w:smallCaps/>
          <w:spacing w:val="5"/>
          <w:sz w:val="32"/>
          <w:szCs w:val="32"/>
          <w:lang w:val="en-US" w:eastAsia="zh-CN"/>
        </w:rPr>
        <w:t>26</w:t>
      </w:r>
      <w:r>
        <w:rPr>
          <w:rFonts w:hint="eastAsia" w:ascii="仿宋_GB2312" w:hAnsi="MS Mincho" w:eastAsia="仿宋_GB2312" w:cs="MS Mincho"/>
          <w:kern w:val="0"/>
          <w:sz w:val="32"/>
          <w:szCs w:val="32"/>
        </w:rPr>
        <w:t>年，面向中小企业采购</w:t>
      </w:r>
      <w:r>
        <w:rPr>
          <w:rFonts w:hint="eastAsia" w:ascii="仿宋_GB2312" w:hAnsi="MS Mincho" w:eastAsia="仿宋_GB2312" w:cs="MS Mincho"/>
          <w:kern w:val="0"/>
          <w:sz w:val="32"/>
          <w:szCs w:val="32"/>
          <w:lang w:eastAsia="zh-CN"/>
        </w:rPr>
        <w:t>预算</w:t>
      </w:r>
      <w:r>
        <w:rPr>
          <w:rFonts w:hint="eastAsia" w:ascii="仿宋_GB2312" w:hAnsi="MS Mincho" w:eastAsia="仿宋_GB2312" w:cs="MS Mincho"/>
          <w:kern w:val="0"/>
          <w:sz w:val="32"/>
          <w:szCs w:val="32"/>
          <w:lang w:val="en-US" w:eastAsia="zh-CN"/>
        </w:rPr>
        <w:t>358.76</w:t>
      </w:r>
      <w:r>
        <w:rPr>
          <w:rFonts w:hint="eastAsia" w:ascii="仿宋_GB2312" w:hAnsi="MS Mincho" w:eastAsia="仿宋_GB2312" w:cs="MS Mincho"/>
          <w:kern w:val="0"/>
          <w:sz w:val="32"/>
          <w:szCs w:val="32"/>
        </w:rPr>
        <w:t>万元，其中面向小微企业采购</w:t>
      </w:r>
      <w:r>
        <w:rPr>
          <w:rFonts w:hint="eastAsia" w:ascii="仿宋_GB2312" w:hAnsi="MS Mincho" w:eastAsia="仿宋_GB2312" w:cs="MS Mincho"/>
          <w:kern w:val="0"/>
          <w:sz w:val="32"/>
          <w:szCs w:val="32"/>
          <w:lang w:eastAsia="zh-CN"/>
        </w:rPr>
        <w:t>预算</w:t>
      </w:r>
      <w:r>
        <w:rPr>
          <w:rFonts w:hint="eastAsia" w:ascii="仿宋_GB2312" w:hAnsi="MS Mincho" w:eastAsia="仿宋_GB2312" w:cs="MS Mincho"/>
          <w:kern w:val="0"/>
          <w:sz w:val="32"/>
          <w:szCs w:val="32"/>
          <w:lang w:val="en-US" w:eastAsia="zh-CN"/>
        </w:rPr>
        <w:t>66.83</w:t>
      </w:r>
      <w:r>
        <w:rPr>
          <w:rFonts w:hint="eastAsia" w:ascii="仿宋_GB2312" w:hAnsi="MS Mincho" w:eastAsia="仿宋_GB2312" w:cs="MS Mincho"/>
          <w:kern w:val="0"/>
          <w:sz w:val="32"/>
          <w:szCs w:val="32"/>
        </w:rPr>
        <w:t>万元。</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七、国有资产占用情况</w:t>
      </w:r>
    </w:p>
    <w:p>
      <w:pPr>
        <w:autoSpaceDE w:val="0"/>
        <w:autoSpaceDN w:val="0"/>
        <w:adjustRightInd w:val="0"/>
        <w:spacing w:line="600" w:lineRule="exact"/>
        <w:ind w:firstLine="640" w:firstLineChars="200"/>
        <w:jc w:val="left"/>
        <w:rPr>
          <w:rFonts w:hint="eastAsia" w:ascii="仿宋_GB2312" w:hAnsi="Times New Roman" w:eastAsia="仿宋_GB2312" w:cs=".PingFang-SC-Light"/>
          <w:kern w:val="0"/>
          <w:sz w:val="32"/>
          <w:szCs w:val="32"/>
          <w:lang w:eastAsia="zh-CN"/>
        </w:rPr>
      </w:pPr>
      <w:r>
        <w:rPr>
          <w:rFonts w:hint="eastAsia" w:ascii="仿宋_GB2312" w:hAnsi="Times New Roman" w:eastAsia="仿宋_GB2312" w:cs=".PingFang-SC-Light"/>
          <w:kern w:val="0"/>
          <w:sz w:val="32"/>
          <w:szCs w:val="32"/>
        </w:rPr>
        <w:t>截至</w:t>
      </w:r>
      <w:r>
        <w:rPr>
          <w:rFonts w:ascii="仿宋_GB2312" w:hAnsi="Calibri" w:eastAsia="仿宋_GB2312" w:cs="Times New Roman"/>
          <w:bCs/>
          <w:smallCaps/>
          <w:spacing w:val="5"/>
          <w:sz w:val="32"/>
          <w:szCs w:val="32"/>
        </w:rPr>
        <w:t>20</w:t>
      </w:r>
      <w:r>
        <w:rPr>
          <w:rFonts w:hint="eastAsia" w:ascii="仿宋_GB2312" w:hAnsi="Calibri" w:eastAsia="仿宋_GB2312" w:cs="Times New Roman"/>
          <w:bCs/>
          <w:smallCaps/>
          <w:spacing w:val="5"/>
          <w:sz w:val="32"/>
          <w:szCs w:val="32"/>
          <w:lang w:val="en-US" w:eastAsia="zh-CN"/>
        </w:rPr>
        <w:t>2</w:t>
      </w:r>
      <w:r>
        <w:rPr>
          <w:rFonts w:hint="eastAsia" w:ascii="仿宋_GB2312" w:eastAsia="仿宋_GB2312" w:cs="Times New Roman"/>
          <w:bCs/>
          <w:smallCaps/>
          <w:spacing w:val="5"/>
          <w:sz w:val="32"/>
          <w:szCs w:val="32"/>
          <w:lang w:val="en-US" w:eastAsia="zh-CN"/>
        </w:rPr>
        <w:t>5</w:t>
      </w:r>
      <w:r>
        <w:rPr>
          <w:rFonts w:hint="eastAsia" w:ascii="仿宋_GB2312" w:hAnsi="Times New Roman" w:eastAsia="仿宋_GB2312" w:cs=".PingFang-SC-Light"/>
          <w:kern w:val="0"/>
          <w:sz w:val="32"/>
          <w:szCs w:val="32"/>
        </w:rPr>
        <w:t>年</w:t>
      </w:r>
      <w:r>
        <w:rPr>
          <w:rFonts w:hint="eastAsia" w:ascii="仿宋_GB2312" w:hAnsi="Times New Roman" w:eastAsia="仿宋_GB2312" w:cs=".PingFang-SC-Light"/>
          <w:kern w:val="0"/>
          <w:sz w:val="32"/>
          <w:szCs w:val="32"/>
          <w:lang w:val="en-US" w:eastAsia="zh-CN"/>
        </w:rPr>
        <w:t>12月31日</w:t>
      </w:r>
      <w:r>
        <w:rPr>
          <w:rFonts w:hint="eastAsia" w:ascii="仿宋_GB2312" w:hAnsi="Times New Roman" w:eastAsia="仿宋_GB2312" w:cs=".PingFang-SC-Light"/>
          <w:kern w:val="0"/>
          <w:sz w:val="32"/>
          <w:szCs w:val="32"/>
          <w:lang w:eastAsia="zh-CN"/>
        </w:rPr>
        <w:t>，咸宁市咸安区人民法院</w:t>
      </w:r>
      <w:r>
        <w:rPr>
          <w:rFonts w:hint="eastAsia" w:ascii="仿宋_GB2312" w:hAnsi="MS Mincho" w:eastAsia="仿宋_GB2312" w:cs="MS Mincho"/>
          <w:kern w:val="0"/>
          <w:sz w:val="32"/>
          <w:szCs w:val="32"/>
        </w:rPr>
        <w:t>占有房屋面</w:t>
      </w:r>
      <w:r>
        <w:rPr>
          <w:rFonts w:hint="eastAsia" w:ascii="仿宋_GB2312" w:hAnsi="宋体" w:eastAsia="仿宋_GB2312" w:cs="宋体"/>
          <w:kern w:val="0"/>
          <w:sz w:val="32"/>
          <w:szCs w:val="32"/>
        </w:rPr>
        <w:t>积27041.41平方米，其中：</w:t>
      </w:r>
      <w:r>
        <w:rPr>
          <w:rFonts w:hint="eastAsia" w:ascii="仿宋_GB2312" w:hAnsi="Times New Roman" w:eastAsia="仿宋_GB2312" w:cs=".PingFang-SC-Light"/>
          <w:kern w:val="0"/>
          <w:sz w:val="32"/>
          <w:szCs w:val="32"/>
        </w:rPr>
        <w:t>办公用房建筑面积5172.81平方米，其他21868.63平方米。</w:t>
      </w:r>
      <w:r>
        <w:rPr>
          <w:rFonts w:hint="eastAsia" w:ascii="仿宋_GB2312" w:hAnsi="MS Mincho" w:eastAsia="仿宋_GB2312" w:cs="MS Mincho"/>
          <w:kern w:val="0"/>
          <w:sz w:val="32"/>
          <w:szCs w:val="32"/>
        </w:rPr>
        <w:t>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用</w:t>
      </w:r>
      <w:r>
        <w:rPr>
          <w:rFonts w:hint="eastAsia" w:ascii="仿宋_GB2312" w:hAnsi="宋体" w:eastAsia="仿宋_GB2312" w:cs="宋体"/>
          <w:kern w:val="0"/>
          <w:sz w:val="32"/>
          <w:szCs w:val="32"/>
        </w:rPr>
        <w:t>车25辆，其中：副省级及以上领导干部用车0</w:t>
      </w:r>
      <w:r>
        <w:rPr>
          <w:rFonts w:hint="eastAsia" w:ascii="仿宋_GB2312" w:hAnsi="Times New Roman" w:eastAsia="仿宋_GB2312" w:cs=".PingFang-SC-Light"/>
          <w:kern w:val="0"/>
          <w:sz w:val="32"/>
          <w:szCs w:val="32"/>
        </w:rPr>
        <w:t>辆、主要领导干部用车0辆、机要通信用车0辆、应急保障用车0辆、执法执勤用车24辆、特种专业技术用车1辆、其他用车0辆。</w:t>
      </w:r>
      <w:r>
        <w:rPr>
          <w:rFonts w:hint="eastAsia" w:ascii="仿宋_GB2312" w:hAnsi="宋体" w:eastAsia="仿宋_GB2312" w:cs="宋体"/>
          <w:kern w:val="0"/>
          <w:sz w:val="32"/>
          <w:szCs w:val="32"/>
        </w:rPr>
        <w:t>单</w:t>
      </w:r>
      <w:r>
        <w:rPr>
          <w:rFonts w:hint="eastAsia" w:ascii="仿宋_GB2312" w:hAnsi="MS Mincho" w:eastAsia="仿宋_GB2312" w:cs="MS Mincho"/>
          <w:kern w:val="0"/>
          <w:sz w:val="32"/>
          <w:szCs w:val="32"/>
        </w:rPr>
        <w:t>价</w:t>
      </w:r>
      <w:r>
        <w:rPr>
          <w:rFonts w:ascii="仿宋_GB2312" w:hAnsi="Times New Roman" w:eastAsia="仿宋_GB2312" w:cs=".PingFang-SC-Light"/>
          <w:kern w:val="0"/>
          <w:sz w:val="32"/>
          <w:szCs w:val="32"/>
        </w:rPr>
        <w:t>50</w:t>
      </w:r>
      <w:r>
        <w:rPr>
          <w:rFonts w:hint="eastAsia" w:ascii="仿宋_GB2312" w:hAnsi="Times New Roman" w:eastAsia="仿宋_GB2312" w:cs=".PingFang-SC-Light"/>
          <w:kern w:val="0"/>
          <w:sz w:val="32"/>
          <w:szCs w:val="32"/>
        </w:rPr>
        <w:t>万元以上的通用</w:t>
      </w:r>
      <w:r>
        <w:rPr>
          <w:rFonts w:hint="eastAsia" w:ascii="仿宋_GB2312" w:hAnsi="宋体" w:eastAsia="仿宋_GB2312" w:cs="宋体"/>
          <w:kern w:val="0"/>
          <w:sz w:val="32"/>
          <w:szCs w:val="32"/>
        </w:rPr>
        <w:t>设备</w:t>
      </w:r>
      <w:r>
        <w:rPr>
          <w:rFonts w:hint="eastAsia" w:ascii="仿宋_GB2312" w:hAnsi="Times New Roman" w:eastAsia="仿宋_GB2312" w:cs=".PingFang-SC-Light"/>
          <w:kern w:val="0"/>
          <w:sz w:val="32"/>
          <w:szCs w:val="32"/>
        </w:rPr>
        <w:t>2台（套），</w:t>
      </w:r>
      <w:r>
        <w:rPr>
          <w:rFonts w:hint="eastAsia" w:ascii="仿宋_GB2312" w:hAnsi="宋体" w:eastAsia="仿宋_GB2312" w:cs="宋体"/>
          <w:kern w:val="0"/>
          <w:sz w:val="32"/>
          <w:szCs w:val="32"/>
        </w:rPr>
        <w:t>单</w:t>
      </w:r>
      <w:r>
        <w:rPr>
          <w:rFonts w:hint="eastAsia" w:ascii="仿宋_GB2312" w:hAnsi="MS Mincho" w:eastAsia="仿宋_GB2312" w:cs="MS Mincho"/>
          <w:kern w:val="0"/>
          <w:sz w:val="32"/>
          <w:szCs w:val="32"/>
        </w:rPr>
        <w:t>价</w:t>
      </w:r>
      <w:r>
        <w:rPr>
          <w:rFonts w:ascii="仿宋_GB2312" w:hAnsi="Times New Roman" w:eastAsia="仿宋_GB2312" w:cs=".PingFang-SC-Light"/>
          <w:kern w:val="0"/>
          <w:sz w:val="32"/>
          <w:szCs w:val="32"/>
        </w:rPr>
        <w:t>100</w:t>
      </w:r>
      <w:r>
        <w:rPr>
          <w:rFonts w:hint="eastAsia" w:ascii="仿宋_GB2312" w:hAnsi="Times New Roman" w:eastAsia="仿宋_GB2312" w:cs=".PingFang-SC-Light"/>
          <w:kern w:val="0"/>
          <w:sz w:val="32"/>
          <w:szCs w:val="32"/>
        </w:rPr>
        <w:t>万元以上的</w:t>
      </w:r>
      <w:r>
        <w:rPr>
          <w:rFonts w:hint="eastAsia" w:ascii="仿宋_GB2312" w:hAnsi="宋体" w:eastAsia="仿宋_GB2312" w:cs="宋体"/>
          <w:kern w:val="0"/>
          <w:sz w:val="32"/>
          <w:szCs w:val="32"/>
        </w:rPr>
        <w:t>专</w:t>
      </w:r>
      <w:r>
        <w:rPr>
          <w:rFonts w:hint="eastAsia" w:ascii="仿宋_GB2312" w:hAnsi="MS Mincho" w:eastAsia="仿宋_GB2312" w:cs="MS Mincho"/>
          <w:kern w:val="0"/>
          <w:sz w:val="32"/>
          <w:szCs w:val="32"/>
        </w:rPr>
        <w:t>用</w:t>
      </w:r>
      <w:r>
        <w:rPr>
          <w:rFonts w:hint="eastAsia" w:ascii="仿宋_GB2312" w:hAnsi="宋体" w:eastAsia="仿宋_GB2312" w:cs="宋体"/>
          <w:kern w:val="0"/>
          <w:sz w:val="32"/>
          <w:szCs w:val="32"/>
        </w:rPr>
        <w:t>设备</w:t>
      </w:r>
      <w:r>
        <w:rPr>
          <w:rFonts w:hint="eastAsia" w:ascii="仿宋_GB2312" w:hAnsi="MS Mincho" w:eastAsia="仿宋_GB2312" w:cs="MS Mincho"/>
          <w:kern w:val="0"/>
          <w:sz w:val="32"/>
          <w:szCs w:val="32"/>
        </w:rPr>
        <w:t>数量</w:t>
      </w:r>
      <w:r>
        <w:rPr>
          <w:rFonts w:hint="eastAsia" w:ascii="仿宋_GB2312" w:hAnsi="宋体" w:eastAsia="仿宋_GB2312" w:cs="宋体"/>
          <w:kern w:val="0"/>
          <w:sz w:val="32"/>
          <w:szCs w:val="32"/>
        </w:rPr>
        <w:t>为</w:t>
      </w:r>
      <w:r>
        <w:rPr>
          <w:rFonts w:hint="eastAsia" w:ascii="仿宋_GB2312" w:hAnsi="Times New Roman" w:eastAsia="仿宋_GB2312" w:cs=".PingFang-SC-Light"/>
          <w:kern w:val="0"/>
          <w:sz w:val="32"/>
          <w:szCs w:val="32"/>
        </w:rPr>
        <w:t>1台（套）</w:t>
      </w:r>
      <w:r>
        <w:rPr>
          <w:rFonts w:hint="eastAsia" w:ascii="仿宋_GB2312" w:hAnsi="Times New Roman" w:eastAsia="仿宋_GB2312" w:cs=".PingFang-SC-Light"/>
          <w:kern w:val="0"/>
          <w:sz w:val="32"/>
          <w:szCs w:val="32"/>
          <w:lang w:eastAsia="zh-CN"/>
        </w:rPr>
        <w:t>。</w:t>
      </w:r>
    </w:p>
    <w:p>
      <w:pPr>
        <w:spacing w:line="600" w:lineRule="exact"/>
        <w:ind w:firstLine="640" w:firstLineChars="200"/>
        <w:rPr>
          <w:rFonts w:ascii="黑体" w:hAnsi="黑体" w:eastAsia="黑体" w:cs="Times New Roman"/>
          <w:sz w:val="32"/>
          <w:szCs w:val="32"/>
          <w:highlight w:val="yellow"/>
        </w:rPr>
      </w:pPr>
      <w:r>
        <w:rPr>
          <w:rFonts w:hint="eastAsia" w:ascii="黑体" w:hAnsi="黑体" w:eastAsia="黑体" w:cs="Times New Roman"/>
          <w:sz w:val="32"/>
          <w:szCs w:val="32"/>
        </w:rPr>
        <w:t>八、重点项目预算绩效情况</w:t>
      </w:r>
    </w:p>
    <w:p>
      <w:pPr>
        <w:spacing w:line="600" w:lineRule="exact"/>
        <w:ind w:firstLine="640" w:firstLineChars="200"/>
        <w:rPr>
          <w:rFonts w:ascii="仿宋_GB2312" w:hAnsi="Calibri" w:eastAsia="仿宋_GB2312" w:cs="Times New Roman"/>
          <w:sz w:val="32"/>
          <w:szCs w:val="32"/>
        </w:rPr>
      </w:pPr>
      <w:r>
        <w:rPr>
          <w:rFonts w:hint="eastAsia" w:ascii="仿宋_GB2312" w:hAnsi="微软雅黑" w:eastAsia="仿宋_GB2312" w:cs="微软雅黑"/>
          <w:sz w:val="32"/>
          <w:szCs w:val="32"/>
        </w:rPr>
        <w:t>“办案业务专项经费”项目主要内容</w:t>
      </w:r>
      <w:r>
        <w:rPr>
          <w:rFonts w:hint="eastAsia" w:ascii="仿宋_GB2312" w:hAnsi="Calibri" w:eastAsia="仿宋_GB2312" w:cs="Times New Roman"/>
          <w:sz w:val="32"/>
          <w:szCs w:val="32"/>
        </w:rPr>
        <w:t>是为辖区内刑事、民事、行政、执行等案件办理经费及审判管理、办案车辆运维、上级指定大案要案办理、突发事件处置等特殊情况提供经费保障</w:t>
      </w:r>
      <w:r>
        <w:rPr>
          <w:rFonts w:hint="eastAsia" w:ascii="仿宋_GB2312" w:hAnsi="微软雅黑" w:eastAsia="仿宋_GB2312" w:cs="微软雅黑"/>
          <w:sz w:val="32"/>
          <w:szCs w:val="32"/>
        </w:rPr>
        <w:t>。</w:t>
      </w:r>
      <w:r>
        <w:rPr>
          <w:rFonts w:ascii="仿宋_GB2312" w:hAnsi="Calibri" w:eastAsia="仿宋_GB2312" w:cs="Times New Roman"/>
          <w:bCs/>
          <w:smallCaps/>
          <w:spacing w:val="5"/>
          <w:sz w:val="32"/>
          <w:szCs w:val="32"/>
        </w:rPr>
        <w:t>20</w:t>
      </w:r>
      <w:r>
        <w:rPr>
          <w:rFonts w:hint="eastAsia" w:ascii="仿宋_GB2312" w:hAnsi="Calibri" w:eastAsia="仿宋_GB2312" w:cs="Times New Roman"/>
          <w:bCs/>
          <w:smallCaps/>
          <w:spacing w:val="5"/>
          <w:sz w:val="32"/>
          <w:szCs w:val="32"/>
          <w:lang w:val="en-US" w:eastAsia="zh-CN"/>
        </w:rPr>
        <w:t>26</w:t>
      </w:r>
      <w:r>
        <w:rPr>
          <w:rFonts w:hint="eastAsia" w:ascii="仿宋_GB2312" w:hAnsi="Calibri" w:eastAsia="仿宋_GB2312" w:cs="Times New Roman"/>
          <w:sz w:val="32"/>
          <w:szCs w:val="32"/>
        </w:rPr>
        <w:t>年预算</w:t>
      </w:r>
      <w:r>
        <w:rPr>
          <w:rFonts w:hint="eastAsia" w:ascii="仿宋_GB2312" w:hAnsi="Calibri" w:eastAsia="仿宋_GB2312" w:cs="Times New Roman"/>
          <w:sz w:val="32"/>
          <w:szCs w:val="32"/>
          <w:lang w:eastAsia="zh-CN"/>
        </w:rPr>
        <w:t>安排</w:t>
      </w:r>
      <w:r>
        <w:rPr>
          <w:rFonts w:hint="eastAsia" w:ascii="仿宋_GB2312" w:hAnsi="Calibri" w:eastAsia="仿宋_GB2312" w:cs="Times New Roman"/>
          <w:sz w:val="32"/>
          <w:szCs w:val="32"/>
          <w:lang w:val="en-US" w:eastAsia="zh-CN"/>
        </w:rPr>
        <w:t>490.91</w:t>
      </w:r>
      <w:r>
        <w:rPr>
          <w:rFonts w:hint="eastAsia" w:ascii="仿宋_GB2312" w:hAnsi="Calibri" w:eastAsia="仿宋_GB2312" w:cs="Times New Roman"/>
          <w:sz w:val="32"/>
          <w:szCs w:val="32"/>
        </w:rPr>
        <w:t>万元，资金来源为一般公共预算财政拨款。</w:t>
      </w:r>
    </w:p>
    <w:p>
      <w:pPr>
        <w:spacing w:line="600" w:lineRule="exact"/>
        <w:ind w:firstLine="640" w:firstLineChars="200"/>
        <w:rPr>
          <w:rFonts w:ascii="仿宋_GB2312" w:hAnsi="微软雅黑" w:eastAsia="仿宋_GB2312" w:cs="微软雅黑"/>
          <w:sz w:val="32"/>
          <w:szCs w:val="32"/>
        </w:rPr>
      </w:pPr>
      <w:r>
        <w:rPr>
          <w:rFonts w:hint="eastAsia" w:ascii="仿宋_GB2312" w:hAnsi="Calibri" w:eastAsia="仿宋_GB2312" w:cs="Times New Roman"/>
          <w:sz w:val="32"/>
          <w:szCs w:val="32"/>
        </w:rPr>
        <w:t>项目绩效年度目标：</w:t>
      </w:r>
      <w:r>
        <w:rPr>
          <w:rFonts w:ascii="仿宋_GB2312" w:hAnsi="Calibri" w:eastAsia="仿宋_GB2312" w:cs="Times New Roman"/>
          <w:sz w:val="32"/>
          <w:szCs w:val="32"/>
        </w:rPr>
        <w:t>妥善运用司法手段化解社会矛盾、保护群众利益；提高案件质效；促进社会和谐；加强法院硬件设施建设</w:t>
      </w:r>
      <w:r>
        <w:rPr>
          <w:rFonts w:hint="eastAsia" w:ascii="仿宋_GB2312" w:hAnsi="Calibri" w:eastAsia="仿宋_GB2312" w:cs="Times New Roman"/>
          <w:sz w:val="32"/>
          <w:szCs w:val="32"/>
        </w:rPr>
        <w:t>。</w:t>
      </w:r>
    </w:p>
    <w:p>
      <w:pPr>
        <w:spacing w:line="60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数量指标：全年各类案件受理数≥1</w:t>
      </w:r>
      <w:r>
        <w:rPr>
          <w:rFonts w:hint="eastAsia" w:ascii="仿宋_GB2312" w:hAnsi="Calibri" w:eastAsia="仿宋_GB2312" w:cs="Times New Roman"/>
          <w:sz w:val="32"/>
          <w:szCs w:val="32"/>
          <w:lang w:val="en-US" w:eastAsia="zh-CN"/>
        </w:rPr>
        <w:t>7</w:t>
      </w:r>
      <w:r>
        <w:rPr>
          <w:rFonts w:hint="eastAsia" w:ascii="仿宋_GB2312" w:hAnsi="Calibri" w:eastAsia="仿宋_GB2312" w:cs="Times New Roman"/>
          <w:sz w:val="32"/>
          <w:szCs w:val="32"/>
        </w:rPr>
        <w:t>000件；案件结案率≥80%；执行案件执结率≥85%。</w:t>
      </w:r>
    </w:p>
    <w:p>
      <w:pPr>
        <w:spacing w:line="600" w:lineRule="exact"/>
        <w:ind w:firstLine="640" w:firstLineChars="200"/>
        <w:rPr>
          <w:rFonts w:ascii="仿宋_GB2312" w:hAnsi="微软雅黑" w:eastAsia="仿宋_GB2312" w:cs="微软雅黑"/>
          <w:sz w:val="32"/>
          <w:szCs w:val="32"/>
        </w:rPr>
      </w:pPr>
      <w:r>
        <w:rPr>
          <w:rFonts w:hint="eastAsia" w:ascii="仿宋_GB2312" w:hAnsi="Calibri" w:eastAsia="仿宋_GB2312" w:cs="Times New Roman"/>
          <w:sz w:val="32"/>
          <w:szCs w:val="32"/>
        </w:rPr>
        <w:t>质量指标：上诉率≤5%。</w:t>
      </w:r>
    </w:p>
    <w:p>
      <w:pPr>
        <w:spacing w:line="60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时效指标：审限内结案率≥90%。</w:t>
      </w:r>
    </w:p>
    <w:p>
      <w:pPr>
        <w:spacing w:line="600" w:lineRule="exact"/>
        <w:ind w:firstLine="640"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rPr>
        <w:t>成本指标：项目成本控制率≤100%。</w:t>
      </w:r>
    </w:p>
    <w:p>
      <w:pPr>
        <w:spacing w:line="600" w:lineRule="exact"/>
        <w:ind w:firstLine="640" w:firstLineChars="200"/>
        <w:rPr>
          <w:rFonts w:hint="eastAsia" w:ascii="仿宋_GB2312" w:hAnsi="微软雅黑" w:eastAsia="仿宋_GB2312" w:cs="微软雅黑"/>
          <w:sz w:val="32"/>
          <w:szCs w:val="32"/>
        </w:rPr>
      </w:pPr>
      <w:r>
        <w:rPr>
          <w:rFonts w:hint="eastAsia" w:ascii="仿宋_GB2312" w:hAnsi="微软雅黑" w:eastAsia="仿宋_GB2312" w:cs="微软雅黑"/>
          <w:sz w:val="32"/>
          <w:szCs w:val="32"/>
        </w:rPr>
        <w:t>社会效益指标：保护当事人合法权益；维护社会安全稳定；司法救助人次≥15人。</w:t>
      </w:r>
      <w:bookmarkStart w:id="0" w:name="_GoBack"/>
      <w:bookmarkEnd w:id="0"/>
    </w:p>
    <w:p>
      <w:pPr>
        <w:spacing w:line="600" w:lineRule="exact"/>
        <w:ind w:firstLine="640" w:firstLineChars="200"/>
        <w:rPr>
          <w:rFonts w:hint="eastAsia" w:ascii="仿宋_GB2312" w:hAnsi="微软雅黑" w:eastAsia="仿宋_GB2312" w:cs="微软雅黑"/>
          <w:sz w:val="32"/>
          <w:szCs w:val="32"/>
        </w:rPr>
      </w:pPr>
      <w:r>
        <w:rPr>
          <w:rFonts w:hint="eastAsia" w:ascii="仿宋_GB2312" w:hAnsi="微软雅黑" w:eastAsia="仿宋_GB2312" w:cs="微软雅黑"/>
          <w:sz w:val="32"/>
          <w:szCs w:val="32"/>
        </w:rPr>
        <w:t>服务对象满意度：涉诉信访投诉率≤</w:t>
      </w:r>
      <w:r>
        <w:rPr>
          <w:rFonts w:hint="eastAsia" w:ascii="仿宋_GB2312" w:hAnsi="微软雅黑" w:eastAsia="仿宋_GB2312" w:cs="微软雅黑"/>
          <w:sz w:val="32"/>
          <w:szCs w:val="32"/>
          <w:lang w:val="en-US" w:eastAsia="zh-CN"/>
        </w:rPr>
        <w:t>4</w:t>
      </w:r>
      <w:r>
        <w:rPr>
          <w:rFonts w:hint="eastAsia" w:ascii="仿宋_GB2312" w:hAnsi="微软雅黑" w:eastAsia="仿宋_GB2312" w:cs="微软雅黑"/>
          <w:sz w:val="32"/>
          <w:szCs w:val="32"/>
        </w:rPr>
        <w:t>%。</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九、其他需要说明的情况</w:t>
      </w:r>
    </w:p>
    <w:p>
      <w:pPr>
        <w:pStyle w:val="5"/>
        <w:spacing w:before="0" w:beforeAutospacing="0" w:after="0" w:afterAutospacing="0" w:line="60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（一）空表说明</w:t>
      </w:r>
    </w:p>
    <w:p>
      <w:pPr>
        <w:pStyle w:val="5"/>
        <w:spacing w:before="0" w:beforeAutospacing="0" w:after="0" w:afterAutospacing="0" w:line="60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eastAsia="zh-CN"/>
        </w:rPr>
        <w:t>本</w:t>
      </w:r>
      <w:r>
        <w:rPr>
          <w:rFonts w:hint="eastAsia" w:ascii="仿宋_GB2312" w:hAnsi="仿宋_GB2312" w:eastAsia="仿宋_GB2312" w:cs="仿宋_GB2312"/>
          <w:sz w:val="32"/>
          <w:szCs w:val="32"/>
          <w:shd w:val="clear" w:color="auto" w:fill="FFFFFF"/>
        </w:rPr>
        <w:t>单位</w:t>
      </w:r>
      <w:r>
        <w:rPr>
          <w:rFonts w:ascii="仿宋_GB2312" w:hAnsi="Calibri" w:eastAsia="仿宋_GB2312" w:cs="Times New Roman"/>
          <w:bCs/>
          <w:smallCaps/>
          <w:spacing w:val="5"/>
          <w:sz w:val="32"/>
          <w:szCs w:val="32"/>
        </w:rPr>
        <w:t>20</w:t>
      </w:r>
      <w:r>
        <w:rPr>
          <w:rFonts w:hint="eastAsia" w:ascii="仿宋_GB2312" w:hAnsi="Calibri" w:eastAsia="仿宋_GB2312" w:cs="Times New Roman"/>
          <w:bCs/>
          <w:smallCaps/>
          <w:spacing w:val="5"/>
          <w:sz w:val="32"/>
          <w:szCs w:val="32"/>
          <w:lang w:val="en-US" w:eastAsia="zh-CN"/>
        </w:rPr>
        <w:t>26</w:t>
      </w:r>
      <w:r>
        <w:rPr>
          <w:rFonts w:hint="eastAsia" w:ascii="仿宋_GB2312" w:hAnsi="仿宋_GB2312" w:eastAsia="仿宋_GB2312" w:cs="仿宋_GB2312"/>
          <w:sz w:val="32"/>
          <w:szCs w:val="32"/>
          <w:shd w:val="clear" w:color="auto" w:fill="FFFFFF"/>
        </w:rPr>
        <w:t>年无政府性基金预算支出,故该表为空表。</w:t>
      </w:r>
    </w:p>
    <w:p>
      <w:pPr>
        <w:pStyle w:val="5"/>
        <w:spacing w:before="0" w:beforeAutospacing="0" w:after="0" w:afterAutospacing="0" w:line="60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（二）一般公共预算委托业务</w:t>
      </w:r>
      <w:r>
        <w:rPr>
          <w:rFonts w:hint="eastAsia" w:ascii="仿宋_GB2312" w:hAnsi="仿宋_GB2312" w:eastAsia="仿宋_GB2312" w:cs="仿宋_GB2312"/>
          <w:sz w:val="32"/>
          <w:szCs w:val="32"/>
          <w:shd w:val="clear" w:color="auto" w:fill="FFFFFF"/>
          <w:lang w:eastAsia="zh-CN"/>
        </w:rPr>
        <w:t>费</w:t>
      </w:r>
      <w:r>
        <w:rPr>
          <w:rFonts w:hint="eastAsia" w:ascii="仿宋_GB2312" w:hAnsi="仿宋_GB2312" w:eastAsia="仿宋_GB2312" w:cs="仿宋_GB2312"/>
          <w:sz w:val="32"/>
          <w:szCs w:val="32"/>
          <w:shd w:val="clear" w:color="auto" w:fill="FFFFFF"/>
          <w:lang w:val="en-US" w:eastAsia="zh-CN"/>
        </w:rPr>
        <w:t>22</w:t>
      </w:r>
      <w:r>
        <w:rPr>
          <w:rFonts w:hint="eastAsia" w:ascii="仿宋_GB2312" w:hAnsi="仿宋_GB2312" w:eastAsia="仿宋_GB2312" w:cs="仿宋_GB2312"/>
          <w:sz w:val="32"/>
          <w:szCs w:val="32"/>
          <w:shd w:val="clear" w:color="auto" w:fill="FFFFFF"/>
        </w:rPr>
        <w:t>万元，比上年增加</w:t>
      </w:r>
      <w:r>
        <w:rPr>
          <w:rFonts w:hint="eastAsia" w:ascii="仿宋_GB2312" w:hAnsi="仿宋_GB2312" w:eastAsia="仿宋_GB2312" w:cs="仿宋_GB2312"/>
          <w:sz w:val="32"/>
          <w:szCs w:val="32"/>
          <w:shd w:val="clear" w:color="auto" w:fill="FFFFFF"/>
          <w:lang w:val="en-US" w:eastAsia="zh-CN"/>
        </w:rPr>
        <w:t>6</w:t>
      </w:r>
      <w:r>
        <w:rPr>
          <w:rFonts w:hint="eastAsia" w:ascii="仿宋_GB2312" w:hAnsi="仿宋_GB2312" w:eastAsia="仿宋_GB2312" w:cs="仿宋_GB2312"/>
          <w:sz w:val="32"/>
          <w:szCs w:val="32"/>
          <w:shd w:val="clear" w:color="auto" w:fill="FFFFFF"/>
        </w:rPr>
        <w:t>万元，主要原因</w:t>
      </w:r>
      <w:r>
        <w:rPr>
          <w:rFonts w:hint="eastAsia" w:ascii="仿宋_GB2312" w:hAnsi="仿宋_GB2312" w:eastAsia="仿宋_GB2312" w:cs="仿宋_GB2312"/>
          <w:sz w:val="32"/>
          <w:szCs w:val="32"/>
          <w:shd w:val="clear" w:color="auto" w:fill="FFFFFF"/>
          <w:lang w:eastAsia="zh-CN"/>
        </w:rPr>
        <w:t>是</w:t>
      </w:r>
      <w:r>
        <w:rPr>
          <w:rFonts w:hint="eastAsia" w:ascii="仿宋_GB2312" w:hAnsi="Calibri" w:eastAsia="仿宋_GB2312" w:cs="Times New Roman"/>
          <w:bCs/>
          <w:smallCaps/>
          <w:spacing w:val="5"/>
          <w:sz w:val="32"/>
          <w:szCs w:val="32"/>
          <w:highlight w:val="none"/>
          <w:lang w:val="en-US" w:eastAsia="zh-CN"/>
        </w:rPr>
        <w:t>2026年新增法庭房屋维修项目，</w:t>
      </w:r>
      <w:r>
        <w:rPr>
          <w:rFonts w:hint="eastAsia" w:ascii="仿宋_GB2312" w:hAnsi="Calibri" w:eastAsia="仿宋_GB2312" w:cs="Times New Roman"/>
          <w:bCs/>
          <w:smallCaps/>
          <w:spacing w:val="5"/>
          <w:sz w:val="32"/>
          <w:szCs w:val="32"/>
          <w:lang w:val="en-US" w:eastAsia="zh-CN"/>
        </w:rPr>
        <w:t>增加维修工程前期</w:t>
      </w:r>
      <w:r>
        <w:rPr>
          <w:rFonts w:hint="eastAsia" w:ascii="仿宋_GB2312" w:hAnsi="仿宋_GB2312" w:eastAsia="仿宋_GB2312" w:cs="仿宋_GB2312"/>
          <w:sz w:val="32"/>
          <w:szCs w:val="32"/>
          <w:shd w:val="clear" w:color="auto" w:fill="FFFFFF"/>
          <w:lang w:val="en-US" w:eastAsia="zh-CN"/>
        </w:rPr>
        <w:t>工程设计、造价咨询等委托费用</w:t>
      </w:r>
      <w:r>
        <w:rPr>
          <w:rFonts w:hint="eastAsia" w:ascii="仿宋_GB2312" w:hAnsi="仿宋_GB2312" w:eastAsia="仿宋_GB2312" w:cs="仿宋_GB2312"/>
          <w:sz w:val="32"/>
          <w:szCs w:val="32"/>
          <w:shd w:val="clear" w:color="auto" w:fill="FFFFFF"/>
        </w:rPr>
        <w:t>。</w:t>
      </w:r>
    </w:p>
    <w:p>
      <w:pPr>
        <w:pStyle w:val="5"/>
        <w:spacing w:before="0" w:beforeAutospacing="0" w:after="0" w:afterAutospacing="0" w:line="60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（三）其他情况说明</w:t>
      </w:r>
    </w:p>
    <w:p>
      <w:pPr>
        <w:pStyle w:val="5"/>
        <w:spacing w:before="0" w:beforeAutospacing="0" w:after="0" w:afterAutospacing="0" w:line="60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无其他需要说明的情况。</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十、专业名词解释</w:t>
      </w:r>
    </w:p>
    <w:p>
      <w:pPr>
        <w:spacing w:line="600" w:lineRule="exact"/>
        <w:rPr>
          <w:rFonts w:ascii="仿宋_GB2312" w:hAnsi="Times New Roman" w:eastAsia="仿宋_GB2312" w:cs=".PingFang-SC-Light"/>
          <w:kern w:val="0"/>
          <w:sz w:val="32"/>
          <w:szCs w:val="32"/>
        </w:rPr>
      </w:pPr>
      <w:r>
        <w:rPr>
          <w:rFonts w:hint="eastAsia" w:ascii="楷体_GB2312" w:hAnsi="黑体" w:eastAsia="楷体_GB2312" w:cs="黑体"/>
          <w:sz w:val="32"/>
          <w:szCs w:val="32"/>
        </w:rPr>
        <w:t xml:space="preserve">    </w:t>
      </w:r>
      <w:r>
        <w:rPr>
          <w:rFonts w:ascii="仿宋_GB2312" w:hAnsi="Times New Roman" w:eastAsia="仿宋_GB2312" w:cs=".PingFang-SC-Light"/>
          <w:kern w:val="0"/>
          <w:sz w:val="32"/>
          <w:szCs w:val="32"/>
        </w:rPr>
        <w:t>1.</w:t>
      </w:r>
      <w:r>
        <w:rPr>
          <w:rFonts w:hint="eastAsia" w:ascii="仿宋_GB2312" w:hAnsi="Times New Roman" w:eastAsia="仿宋_GB2312" w:cs=".PingFang-SC-Light"/>
          <w:kern w:val="0"/>
          <w:sz w:val="32"/>
          <w:szCs w:val="32"/>
        </w:rPr>
        <w:t>机关运行</w:t>
      </w:r>
      <w:r>
        <w:rPr>
          <w:rFonts w:hint="eastAsia" w:ascii="仿宋_GB2312" w:hAnsi="宋体" w:eastAsia="仿宋_GB2312" w:cs="宋体"/>
          <w:kern w:val="0"/>
          <w:sz w:val="32"/>
          <w:szCs w:val="32"/>
        </w:rPr>
        <w:t>经费</w:t>
      </w:r>
      <w:r>
        <w:rPr>
          <w:rFonts w:hint="eastAsia" w:ascii="仿宋_GB2312" w:hAnsi="MS Mincho" w:eastAsia="仿宋_GB2312" w:cs="MS Mincho"/>
          <w:kern w:val="0"/>
          <w:sz w:val="32"/>
          <w:szCs w:val="32"/>
        </w:rPr>
        <w:t>：指</w:t>
      </w:r>
      <w:r>
        <w:rPr>
          <w:rFonts w:hint="eastAsia" w:ascii="仿宋_GB2312" w:hAnsi="宋体" w:eastAsia="仿宋_GB2312" w:cs="宋体"/>
          <w:kern w:val="0"/>
          <w:sz w:val="32"/>
          <w:szCs w:val="32"/>
        </w:rPr>
        <w:t>为</w:t>
      </w:r>
      <w:r>
        <w:rPr>
          <w:rFonts w:hint="eastAsia" w:ascii="仿宋_GB2312" w:hAnsi="MS Mincho" w:eastAsia="仿宋_GB2312" w:cs="MS Mincho"/>
          <w:kern w:val="0"/>
          <w:sz w:val="32"/>
          <w:szCs w:val="32"/>
        </w:rPr>
        <w:t>保障</w:t>
      </w:r>
      <w:r>
        <w:rPr>
          <w:rFonts w:hint="eastAsia" w:ascii="仿宋_GB2312" w:hAnsi="宋体" w:eastAsia="仿宋_GB2312" w:cs="宋体"/>
          <w:kern w:val="0"/>
          <w:sz w:val="32"/>
          <w:szCs w:val="32"/>
        </w:rPr>
        <w:t>单</w:t>
      </w:r>
      <w:r>
        <w:rPr>
          <w:rFonts w:hint="eastAsia" w:ascii="仿宋_GB2312" w:hAnsi="MS Mincho" w:eastAsia="仿宋_GB2312" w:cs="MS Mincho"/>
          <w:kern w:val="0"/>
          <w:sz w:val="32"/>
          <w:szCs w:val="32"/>
        </w:rPr>
        <w:t>位运行使用一般公共</w:t>
      </w:r>
      <w:r>
        <w:rPr>
          <w:rFonts w:hint="eastAsia" w:ascii="仿宋_GB2312" w:hAnsi="宋体" w:eastAsia="仿宋_GB2312" w:cs="宋体"/>
          <w:kern w:val="0"/>
          <w:sz w:val="32"/>
          <w:szCs w:val="32"/>
        </w:rPr>
        <w:t>预</w:t>
      </w:r>
      <w:r>
        <w:rPr>
          <w:rFonts w:hint="eastAsia" w:ascii="仿宋_GB2312" w:hAnsi="MS Mincho" w:eastAsia="仿宋_GB2312" w:cs="MS Mincho"/>
          <w:kern w:val="0"/>
          <w:sz w:val="32"/>
          <w:szCs w:val="32"/>
        </w:rPr>
        <w:t>算</w:t>
      </w:r>
      <w:r>
        <w:rPr>
          <w:rFonts w:hint="eastAsia" w:ascii="仿宋_GB2312" w:hAnsi="宋体" w:eastAsia="仿宋_GB2312" w:cs="宋体"/>
          <w:kern w:val="0"/>
          <w:sz w:val="32"/>
          <w:szCs w:val="32"/>
        </w:rPr>
        <w:t>财</w:t>
      </w:r>
      <w:r>
        <w:rPr>
          <w:rFonts w:hint="eastAsia" w:ascii="仿宋_GB2312" w:hAnsi="MS Mincho" w:eastAsia="仿宋_GB2312" w:cs="MS Mincho"/>
          <w:kern w:val="0"/>
          <w:sz w:val="32"/>
          <w:szCs w:val="32"/>
        </w:rPr>
        <w:t>政</w:t>
      </w:r>
      <w:r>
        <w:rPr>
          <w:rFonts w:hint="eastAsia" w:ascii="仿宋_GB2312" w:hAnsi="宋体" w:eastAsia="仿宋_GB2312" w:cs="宋体"/>
          <w:kern w:val="0"/>
          <w:sz w:val="32"/>
          <w:szCs w:val="32"/>
        </w:rPr>
        <w:t>拨</w:t>
      </w:r>
      <w:r>
        <w:rPr>
          <w:rFonts w:hint="eastAsia" w:ascii="仿宋_GB2312" w:hAnsi="MS Mincho" w:eastAsia="仿宋_GB2312" w:cs="MS Mincho"/>
          <w:kern w:val="0"/>
          <w:sz w:val="32"/>
          <w:szCs w:val="32"/>
        </w:rPr>
        <w:t>款安排的基本支出中的日</w:t>
      </w:r>
      <w:r>
        <w:rPr>
          <w:rFonts w:hint="eastAsia" w:ascii="仿宋_GB2312" w:hAnsi="Times New Roman" w:eastAsia="仿宋_GB2312" w:cs=".PingFang-SC-Light"/>
          <w:kern w:val="0"/>
          <w:sz w:val="32"/>
          <w:szCs w:val="32"/>
        </w:rPr>
        <w:t>常公用</w:t>
      </w:r>
      <w:r>
        <w:rPr>
          <w:rFonts w:hint="eastAsia" w:ascii="仿宋_GB2312" w:hAnsi="宋体" w:eastAsia="仿宋_GB2312" w:cs="宋体"/>
          <w:kern w:val="0"/>
          <w:sz w:val="32"/>
          <w:szCs w:val="32"/>
        </w:rPr>
        <w:t>经费</w:t>
      </w:r>
      <w:r>
        <w:rPr>
          <w:rFonts w:hint="eastAsia" w:ascii="仿宋_GB2312" w:hAnsi="MS Mincho" w:eastAsia="仿宋_GB2312" w:cs="MS Mincho"/>
          <w:kern w:val="0"/>
          <w:sz w:val="32"/>
          <w:szCs w:val="32"/>
        </w:rPr>
        <w:t>支出。包括</w:t>
      </w:r>
      <w:r>
        <w:rPr>
          <w:rFonts w:hint="eastAsia" w:ascii="仿宋_GB2312" w:hAnsi="宋体" w:eastAsia="仿宋_GB2312" w:cs="宋体"/>
          <w:kern w:val="0"/>
          <w:sz w:val="32"/>
          <w:szCs w:val="32"/>
        </w:rPr>
        <w:t>办</w:t>
      </w:r>
      <w:r>
        <w:rPr>
          <w:rFonts w:hint="eastAsia" w:ascii="仿宋_GB2312" w:hAnsi="MS Mincho" w:eastAsia="仿宋_GB2312" w:cs="MS Mincho"/>
          <w:kern w:val="0"/>
          <w:sz w:val="32"/>
          <w:szCs w:val="32"/>
        </w:rPr>
        <w:t>公及印刷</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w:t>
      </w:r>
      <w:r>
        <w:rPr>
          <w:rFonts w:hint="eastAsia" w:ascii="仿宋_GB2312" w:hAnsi="宋体" w:eastAsia="仿宋_GB2312" w:cs="宋体"/>
          <w:kern w:val="0"/>
          <w:sz w:val="32"/>
          <w:szCs w:val="32"/>
        </w:rPr>
        <w:t>邮电费</w:t>
      </w:r>
      <w:r>
        <w:rPr>
          <w:rFonts w:hint="eastAsia" w:ascii="仿宋_GB2312" w:hAnsi="MS Mincho" w:eastAsia="仿宋_GB2312" w:cs="MS Mincho"/>
          <w:kern w:val="0"/>
          <w:sz w:val="32"/>
          <w:szCs w:val="32"/>
        </w:rPr>
        <w:t>、差旅</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、会</w:t>
      </w:r>
      <w:r>
        <w:rPr>
          <w:rFonts w:hint="eastAsia" w:ascii="仿宋_GB2312" w:hAnsi="宋体" w:eastAsia="仿宋_GB2312" w:cs="宋体"/>
          <w:kern w:val="0"/>
          <w:sz w:val="32"/>
          <w:szCs w:val="32"/>
        </w:rPr>
        <w:t>议费</w:t>
      </w:r>
      <w:r>
        <w:rPr>
          <w:rFonts w:hint="eastAsia" w:ascii="仿宋_GB2312" w:hAnsi="MS Mincho" w:eastAsia="仿宋_GB2312" w:cs="MS Mincho"/>
          <w:kern w:val="0"/>
          <w:sz w:val="32"/>
          <w:szCs w:val="32"/>
        </w:rPr>
        <w:t>、日常</w:t>
      </w:r>
      <w:r>
        <w:rPr>
          <w:rFonts w:hint="eastAsia" w:ascii="仿宋_GB2312" w:hAnsi="宋体" w:eastAsia="仿宋_GB2312" w:cs="宋体"/>
          <w:kern w:val="0"/>
          <w:sz w:val="32"/>
          <w:szCs w:val="32"/>
        </w:rPr>
        <w:t>维</w:t>
      </w:r>
      <w:r>
        <w:rPr>
          <w:rFonts w:hint="eastAsia" w:ascii="仿宋_GB2312" w:hAnsi="MS Mincho" w:eastAsia="仿宋_GB2312" w:cs="MS Mincho"/>
          <w:kern w:val="0"/>
          <w:sz w:val="32"/>
          <w:szCs w:val="32"/>
        </w:rPr>
        <w:t>修</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w:t>
      </w:r>
      <w:r>
        <w:rPr>
          <w:rFonts w:hint="eastAsia" w:ascii="仿宋_GB2312" w:hAnsi="宋体" w:eastAsia="仿宋_GB2312" w:cs="宋体"/>
          <w:kern w:val="0"/>
          <w:sz w:val="32"/>
          <w:szCs w:val="32"/>
        </w:rPr>
        <w:t>专</w:t>
      </w:r>
      <w:r>
        <w:rPr>
          <w:rFonts w:hint="eastAsia" w:ascii="仿宋_GB2312" w:hAnsi="Times New Roman" w:eastAsia="仿宋_GB2312" w:cs=".PingFang-SC-Light"/>
          <w:kern w:val="0"/>
          <w:sz w:val="32"/>
          <w:szCs w:val="32"/>
        </w:rPr>
        <w:t>用材料及一般</w:t>
      </w:r>
      <w:r>
        <w:rPr>
          <w:rFonts w:hint="eastAsia" w:ascii="仿宋_GB2312" w:hAnsi="宋体" w:eastAsia="仿宋_GB2312" w:cs="宋体"/>
          <w:kern w:val="0"/>
          <w:sz w:val="32"/>
          <w:szCs w:val="32"/>
        </w:rPr>
        <w:t>设备购</w:t>
      </w:r>
      <w:r>
        <w:rPr>
          <w:rFonts w:hint="eastAsia" w:ascii="仿宋_GB2312" w:hAnsi="MS Mincho" w:eastAsia="仿宋_GB2312" w:cs="MS Mincho"/>
          <w:kern w:val="0"/>
          <w:sz w:val="32"/>
          <w:szCs w:val="32"/>
        </w:rPr>
        <w:t>置</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w:t>
      </w:r>
      <w:r>
        <w:rPr>
          <w:rFonts w:hint="eastAsia" w:ascii="仿宋_GB2312" w:hAnsi="宋体" w:eastAsia="仿宋_GB2312" w:cs="宋体"/>
          <w:kern w:val="0"/>
          <w:sz w:val="32"/>
          <w:szCs w:val="32"/>
        </w:rPr>
        <w:t>办</w:t>
      </w:r>
      <w:r>
        <w:rPr>
          <w:rFonts w:hint="eastAsia" w:ascii="仿宋_GB2312" w:hAnsi="MS Mincho" w:eastAsia="仿宋_GB2312" w:cs="MS Mincho"/>
          <w:kern w:val="0"/>
          <w:sz w:val="32"/>
          <w:szCs w:val="32"/>
        </w:rPr>
        <w:t>公用房水</w:t>
      </w:r>
      <w:r>
        <w:rPr>
          <w:rFonts w:hint="eastAsia" w:ascii="仿宋_GB2312" w:hAnsi="宋体" w:eastAsia="仿宋_GB2312" w:cs="宋体"/>
          <w:kern w:val="0"/>
          <w:sz w:val="32"/>
          <w:szCs w:val="32"/>
        </w:rPr>
        <w:t>电费</w:t>
      </w:r>
      <w:r>
        <w:rPr>
          <w:rFonts w:hint="eastAsia" w:ascii="仿宋_GB2312" w:hAnsi="MS Mincho" w:eastAsia="仿宋_GB2312" w:cs="MS Mincho"/>
          <w:kern w:val="0"/>
          <w:sz w:val="32"/>
          <w:szCs w:val="32"/>
        </w:rPr>
        <w:t>、</w:t>
      </w:r>
      <w:r>
        <w:rPr>
          <w:rFonts w:hint="eastAsia" w:ascii="仿宋_GB2312" w:hAnsi="宋体" w:eastAsia="仿宋_GB2312" w:cs="宋体"/>
          <w:kern w:val="0"/>
          <w:sz w:val="32"/>
          <w:szCs w:val="32"/>
        </w:rPr>
        <w:t>办</w:t>
      </w:r>
      <w:r>
        <w:rPr>
          <w:rFonts w:hint="eastAsia" w:ascii="仿宋_GB2312" w:hAnsi="MS Mincho" w:eastAsia="仿宋_GB2312" w:cs="MS Mincho"/>
          <w:kern w:val="0"/>
          <w:sz w:val="32"/>
          <w:szCs w:val="32"/>
        </w:rPr>
        <w:t>公用房取暖</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w:t>
      </w:r>
      <w:r>
        <w:rPr>
          <w:rFonts w:hint="eastAsia" w:ascii="仿宋_GB2312" w:hAnsi="宋体" w:eastAsia="仿宋_GB2312" w:cs="宋体"/>
          <w:kern w:val="0"/>
          <w:sz w:val="32"/>
          <w:szCs w:val="32"/>
        </w:rPr>
        <w:t>办</w:t>
      </w:r>
      <w:r>
        <w:rPr>
          <w:rFonts w:hint="eastAsia" w:ascii="仿宋_GB2312" w:hAnsi="MS Mincho" w:eastAsia="仿宋_GB2312" w:cs="MS Mincho"/>
          <w:kern w:val="0"/>
          <w:sz w:val="32"/>
          <w:szCs w:val="32"/>
        </w:rPr>
        <w:t>公用房物</w:t>
      </w:r>
      <w:r>
        <w:rPr>
          <w:rFonts w:hint="eastAsia" w:ascii="仿宋_GB2312" w:hAnsi="宋体" w:eastAsia="仿宋_GB2312" w:cs="宋体"/>
          <w:kern w:val="0"/>
          <w:sz w:val="32"/>
          <w:szCs w:val="32"/>
        </w:rPr>
        <w:t>业</w:t>
      </w:r>
      <w:r>
        <w:rPr>
          <w:rFonts w:hint="eastAsia" w:ascii="仿宋_GB2312" w:hAnsi="MS Mincho" w:eastAsia="仿宋_GB2312" w:cs="MS Mincho"/>
          <w:kern w:val="0"/>
          <w:sz w:val="32"/>
          <w:szCs w:val="32"/>
        </w:rPr>
        <w:t>管理</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、公</w:t>
      </w:r>
      <w:r>
        <w:rPr>
          <w:rFonts w:hint="eastAsia" w:ascii="仿宋_GB2312" w:hAnsi="宋体" w:eastAsia="仿宋_GB2312" w:cs="宋体"/>
          <w:kern w:val="0"/>
          <w:sz w:val="32"/>
          <w:szCs w:val="32"/>
        </w:rPr>
        <w:t>务</w:t>
      </w:r>
      <w:r>
        <w:rPr>
          <w:rFonts w:hint="eastAsia" w:ascii="仿宋_GB2312" w:hAnsi="Times New Roman" w:eastAsia="仿宋_GB2312" w:cs=".PingFang-SC-Light"/>
          <w:kern w:val="0"/>
          <w:sz w:val="32"/>
          <w:szCs w:val="32"/>
        </w:rPr>
        <w:t>用</w:t>
      </w:r>
      <w:r>
        <w:rPr>
          <w:rFonts w:hint="eastAsia" w:ascii="仿宋_GB2312" w:hAnsi="宋体" w:eastAsia="仿宋_GB2312" w:cs="宋体"/>
          <w:kern w:val="0"/>
          <w:sz w:val="32"/>
          <w:szCs w:val="32"/>
        </w:rPr>
        <w:t>车</w:t>
      </w:r>
      <w:r>
        <w:rPr>
          <w:rFonts w:hint="eastAsia" w:ascii="仿宋_GB2312" w:hAnsi="MS Mincho" w:eastAsia="仿宋_GB2312" w:cs="MS Mincho"/>
          <w:kern w:val="0"/>
          <w:sz w:val="32"/>
          <w:szCs w:val="32"/>
        </w:rPr>
        <w:t>运行</w:t>
      </w:r>
      <w:r>
        <w:rPr>
          <w:rFonts w:hint="eastAsia" w:ascii="仿宋_GB2312" w:hAnsi="宋体" w:eastAsia="仿宋_GB2312" w:cs="宋体"/>
          <w:kern w:val="0"/>
          <w:sz w:val="32"/>
          <w:szCs w:val="32"/>
        </w:rPr>
        <w:t>维护费</w:t>
      </w:r>
      <w:r>
        <w:rPr>
          <w:rFonts w:hint="eastAsia" w:ascii="仿宋_GB2312" w:hAnsi="MS Mincho" w:eastAsia="仿宋_GB2312" w:cs="MS Mincho"/>
          <w:kern w:val="0"/>
          <w:sz w:val="32"/>
          <w:szCs w:val="32"/>
        </w:rPr>
        <w:t>以及其他</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用。</w:t>
      </w:r>
    </w:p>
    <w:p>
      <w:pPr>
        <w:autoSpaceDE w:val="0"/>
        <w:autoSpaceDN w:val="0"/>
        <w:adjustRightInd w:val="0"/>
        <w:spacing w:line="600" w:lineRule="exact"/>
        <w:ind w:firstLine="640" w:firstLineChars="200"/>
        <w:jc w:val="left"/>
        <w:rPr>
          <w:rFonts w:ascii="仿宋_GB2312" w:hAnsi="Times New Roman" w:eastAsia="仿宋_GB2312" w:cs=".PingFang-SC-Light"/>
          <w:kern w:val="0"/>
          <w:sz w:val="32"/>
          <w:szCs w:val="32"/>
        </w:rPr>
      </w:pPr>
      <w:r>
        <w:rPr>
          <w:rFonts w:ascii="仿宋_GB2312" w:hAnsi="Times New Roman" w:eastAsia="仿宋_GB2312" w:cs=".PingFang-SC-Light"/>
          <w:kern w:val="0"/>
          <w:sz w:val="32"/>
          <w:szCs w:val="32"/>
        </w:rPr>
        <w:t>2.</w:t>
      </w:r>
      <w:r>
        <w:rPr>
          <w:rFonts w:hint="eastAsia" w:ascii="仿宋_GB2312" w:hAnsi="Times New Roman" w:eastAsia="仿宋_GB2312" w:cs=".PingFang-SC-Light"/>
          <w:kern w:val="0"/>
          <w:sz w:val="32"/>
          <w:szCs w:val="32"/>
        </w:rPr>
        <w:t>“三公”</w:t>
      </w:r>
      <w:r>
        <w:rPr>
          <w:rFonts w:hint="eastAsia" w:ascii="仿宋_GB2312" w:hAnsi="宋体" w:eastAsia="仿宋_GB2312" w:cs="宋体"/>
          <w:kern w:val="0"/>
          <w:sz w:val="32"/>
          <w:szCs w:val="32"/>
        </w:rPr>
        <w:t>经费</w:t>
      </w:r>
      <w:r>
        <w:rPr>
          <w:rFonts w:hint="eastAsia" w:ascii="仿宋_GB2312" w:hAnsi="MS Mincho" w:eastAsia="仿宋_GB2312" w:cs="MS Mincho"/>
          <w:kern w:val="0"/>
          <w:sz w:val="32"/>
          <w:szCs w:val="32"/>
        </w:rPr>
        <w:t>：指使用一般公共</w:t>
      </w:r>
      <w:r>
        <w:rPr>
          <w:rFonts w:hint="eastAsia" w:ascii="仿宋_GB2312" w:hAnsi="宋体" w:eastAsia="仿宋_GB2312" w:cs="宋体"/>
          <w:kern w:val="0"/>
          <w:sz w:val="32"/>
          <w:szCs w:val="32"/>
        </w:rPr>
        <w:t>预</w:t>
      </w:r>
      <w:r>
        <w:rPr>
          <w:rFonts w:hint="eastAsia" w:ascii="仿宋_GB2312" w:hAnsi="MS Mincho" w:eastAsia="仿宋_GB2312" w:cs="MS Mincho"/>
          <w:kern w:val="0"/>
          <w:sz w:val="32"/>
          <w:szCs w:val="32"/>
        </w:rPr>
        <w:t>算</w:t>
      </w:r>
      <w:r>
        <w:rPr>
          <w:rFonts w:hint="eastAsia" w:ascii="仿宋_GB2312" w:hAnsi="宋体" w:eastAsia="仿宋_GB2312" w:cs="宋体"/>
          <w:kern w:val="0"/>
          <w:sz w:val="32"/>
          <w:szCs w:val="32"/>
        </w:rPr>
        <w:t>财</w:t>
      </w:r>
      <w:r>
        <w:rPr>
          <w:rFonts w:hint="eastAsia" w:ascii="仿宋_GB2312" w:hAnsi="MS Mincho" w:eastAsia="仿宋_GB2312" w:cs="MS Mincho"/>
          <w:kern w:val="0"/>
          <w:sz w:val="32"/>
          <w:szCs w:val="32"/>
        </w:rPr>
        <w:t>政</w:t>
      </w:r>
      <w:r>
        <w:rPr>
          <w:rFonts w:hint="eastAsia" w:ascii="仿宋_GB2312" w:hAnsi="宋体" w:eastAsia="仿宋_GB2312" w:cs="宋体"/>
          <w:kern w:val="0"/>
          <w:sz w:val="32"/>
          <w:szCs w:val="32"/>
        </w:rPr>
        <w:t>拨</w:t>
      </w:r>
      <w:r>
        <w:rPr>
          <w:rFonts w:hint="eastAsia" w:ascii="仿宋_GB2312" w:hAnsi="MS Mincho" w:eastAsia="仿宋_GB2312" w:cs="MS Mincho"/>
          <w:kern w:val="0"/>
          <w:sz w:val="32"/>
          <w:szCs w:val="32"/>
        </w:rPr>
        <w:t>款安排的因公出国</w:t>
      </w:r>
      <w:r>
        <w:rPr>
          <w:rFonts w:ascii="仿宋_GB2312" w:hAnsi="Times New Roman" w:eastAsia="仿宋_GB2312" w:cs=".PingFang-SC-Light"/>
          <w:kern w:val="0"/>
          <w:sz w:val="32"/>
          <w:szCs w:val="32"/>
        </w:rPr>
        <w:t>(</w:t>
      </w:r>
      <w:r>
        <w:rPr>
          <w:rFonts w:hint="eastAsia" w:ascii="仿宋_GB2312" w:hAnsi="Times New Roman" w:eastAsia="仿宋_GB2312" w:cs=".PingFang-SC-Light"/>
          <w:kern w:val="0"/>
          <w:sz w:val="32"/>
          <w:szCs w:val="32"/>
        </w:rPr>
        <w:t>境</w:t>
      </w:r>
      <w:r>
        <w:rPr>
          <w:rFonts w:ascii="仿宋_GB2312" w:hAnsi="Times New Roman" w:eastAsia="仿宋_GB2312" w:cs=".PingFang-SC-Light"/>
          <w:kern w:val="0"/>
          <w:sz w:val="32"/>
          <w:szCs w:val="32"/>
        </w:rPr>
        <w:t>)</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用</w:t>
      </w:r>
      <w:r>
        <w:rPr>
          <w:rFonts w:hint="eastAsia" w:ascii="仿宋_GB2312" w:hAnsi="宋体" w:eastAsia="仿宋_GB2312" w:cs="宋体"/>
          <w:kern w:val="0"/>
          <w:sz w:val="32"/>
          <w:szCs w:val="32"/>
        </w:rPr>
        <w:t>车购</w:t>
      </w:r>
      <w:r>
        <w:rPr>
          <w:rFonts w:hint="eastAsia" w:ascii="仿宋_GB2312" w:hAnsi="MS Mincho" w:eastAsia="仿宋_GB2312" w:cs="MS Mincho"/>
          <w:kern w:val="0"/>
          <w:sz w:val="32"/>
          <w:szCs w:val="32"/>
        </w:rPr>
        <w:t>置及</w:t>
      </w:r>
      <w:r>
        <w:rPr>
          <w:rFonts w:hint="eastAsia" w:ascii="仿宋_GB2312" w:hAnsi="Times New Roman" w:eastAsia="仿宋_GB2312" w:cs=".PingFang-SC-Light"/>
          <w:kern w:val="0"/>
          <w:sz w:val="32"/>
          <w:szCs w:val="32"/>
        </w:rPr>
        <w:t>运行</w:t>
      </w:r>
      <w:r>
        <w:rPr>
          <w:rFonts w:hint="eastAsia" w:ascii="仿宋_GB2312" w:hAnsi="宋体" w:eastAsia="仿宋_GB2312" w:cs="宋体"/>
          <w:kern w:val="0"/>
          <w:sz w:val="32"/>
          <w:szCs w:val="32"/>
        </w:rPr>
        <w:t>维护费</w:t>
      </w:r>
      <w:r>
        <w:rPr>
          <w:rFonts w:hint="eastAsia" w:ascii="仿宋_GB2312" w:hAnsi="MS Mincho" w:eastAsia="仿宋_GB2312" w:cs="MS Mincho"/>
          <w:kern w:val="0"/>
          <w:sz w:val="32"/>
          <w:szCs w:val="32"/>
        </w:rPr>
        <w:t>和公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接待</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。其中，因公出国</w:t>
      </w:r>
      <w:r>
        <w:rPr>
          <w:rFonts w:ascii="仿宋_GB2312" w:hAnsi="Times New Roman" w:eastAsia="仿宋_GB2312" w:cs=".PingFang-SC-Light"/>
          <w:kern w:val="0"/>
          <w:sz w:val="32"/>
          <w:szCs w:val="32"/>
        </w:rPr>
        <w:t>(</w:t>
      </w:r>
      <w:r>
        <w:rPr>
          <w:rFonts w:hint="eastAsia" w:ascii="仿宋_GB2312" w:hAnsi="Times New Roman" w:eastAsia="仿宋_GB2312" w:cs=".PingFang-SC-Light"/>
          <w:kern w:val="0"/>
          <w:sz w:val="32"/>
          <w:szCs w:val="32"/>
        </w:rPr>
        <w:t>境</w:t>
      </w:r>
      <w:r>
        <w:rPr>
          <w:rFonts w:ascii="仿宋_GB2312" w:hAnsi="Times New Roman" w:eastAsia="仿宋_GB2312" w:cs=".PingFang-SC-Light"/>
          <w:kern w:val="0"/>
          <w:sz w:val="32"/>
          <w:szCs w:val="32"/>
        </w:rPr>
        <w:t>)</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用反映</w:t>
      </w:r>
      <w:r>
        <w:rPr>
          <w:rFonts w:hint="eastAsia" w:ascii="仿宋_GB2312" w:hAnsi="宋体" w:eastAsia="仿宋_GB2312" w:cs="宋体"/>
          <w:kern w:val="0"/>
          <w:sz w:val="32"/>
          <w:szCs w:val="32"/>
        </w:rPr>
        <w:t>单</w:t>
      </w:r>
      <w:r>
        <w:rPr>
          <w:rFonts w:hint="eastAsia" w:ascii="仿宋_GB2312" w:hAnsi="MS Mincho" w:eastAsia="仿宋_GB2312" w:cs="MS Mincho"/>
          <w:kern w:val="0"/>
          <w:sz w:val="32"/>
          <w:szCs w:val="32"/>
        </w:rPr>
        <w:t>位公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出国</w:t>
      </w:r>
      <w:r>
        <w:rPr>
          <w:rFonts w:ascii="仿宋_GB2312" w:hAnsi="Times New Roman" w:eastAsia="仿宋_GB2312" w:cs=".PingFang-SC-Light"/>
          <w:kern w:val="0"/>
          <w:sz w:val="32"/>
          <w:szCs w:val="32"/>
        </w:rPr>
        <w:t>(</w:t>
      </w:r>
      <w:r>
        <w:rPr>
          <w:rFonts w:hint="eastAsia" w:ascii="仿宋_GB2312" w:hAnsi="Times New Roman" w:eastAsia="仿宋_GB2312" w:cs=".PingFang-SC-Light"/>
          <w:kern w:val="0"/>
          <w:sz w:val="32"/>
          <w:szCs w:val="32"/>
        </w:rPr>
        <w:t>境</w:t>
      </w:r>
      <w:r>
        <w:rPr>
          <w:rFonts w:ascii="仿宋_GB2312" w:hAnsi="Times New Roman" w:eastAsia="仿宋_GB2312" w:cs=".PingFang-SC-Light"/>
          <w:kern w:val="0"/>
          <w:sz w:val="32"/>
          <w:szCs w:val="32"/>
        </w:rPr>
        <w:t>)</w:t>
      </w:r>
      <w:r>
        <w:rPr>
          <w:rFonts w:hint="eastAsia" w:ascii="仿宋_GB2312" w:hAnsi="Times New Roman" w:eastAsia="仿宋_GB2312" w:cs=".PingFang-SC-Light"/>
          <w:kern w:val="0"/>
          <w:sz w:val="32"/>
          <w:szCs w:val="32"/>
        </w:rPr>
        <w:t>的国</w:t>
      </w:r>
      <w:r>
        <w:rPr>
          <w:rFonts w:hint="eastAsia" w:ascii="仿宋_GB2312" w:hAnsi="宋体" w:eastAsia="仿宋_GB2312" w:cs="宋体"/>
          <w:kern w:val="0"/>
          <w:sz w:val="32"/>
          <w:szCs w:val="32"/>
        </w:rPr>
        <w:t>际</w:t>
      </w:r>
      <w:r>
        <w:rPr>
          <w:rFonts w:hint="eastAsia" w:ascii="仿宋_GB2312" w:hAnsi="MS Mincho" w:eastAsia="仿宋_GB2312" w:cs="MS Mincho"/>
          <w:kern w:val="0"/>
          <w:sz w:val="32"/>
          <w:szCs w:val="32"/>
        </w:rPr>
        <w:t>旅</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、国</w:t>
      </w:r>
      <w:r>
        <w:rPr>
          <w:rFonts w:hint="eastAsia" w:ascii="仿宋_GB2312" w:hAnsi="Times New Roman" w:eastAsia="仿宋_GB2312" w:cs=".PingFang-SC-Light"/>
          <w:kern w:val="0"/>
          <w:sz w:val="32"/>
          <w:szCs w:val="32"/>
        </w:rPr>
        <w:t>外城市</w:t>
      </w:r>
      <w:r>
        <w:rPr>
          <w:rFonts w:hint="eastAsia" w:ascii="仿宋_GB2312" w:hAnsi="宋体" w:eastAsia="仿宋_GB2312" w:cs="宋体"/>
          <w:kern w:val="0"/>
          <w:sz w:val="32"/>
          <w:szCs w:val="32"/>
        </w:rPr>
        <w:t>间</w:t>
      </w:r>
      <w:r>
        <w:rPr>
          <w:rFonts w:hint="eastAsia" w:ascii="仿宋_GB2312" w:hAnsi="MS Mincho" w:eastAsia="仿宋_GB2312" w:cs="MS Mincho"/>
          <w:kern w:val="0"/>
          <w:sz w:val="32"/>
          <w:szCs w:val="32"/>
        </w:rPr>
        <w:t>交通</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、住宿</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、伙食</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、培</w:t>
      </w:r>
      <w:r>
        <w:rPr>
          <w:rFonts w:hint="eastAsia" w:ascii="仿宋_GB2312" w:hAnsi="宋体" w:eastAsia="仿宋_GB2312" w:cs="宋体"/>
          <w:kern w:val="0"/>
          <w:sz w:val="32"/>
          <w:szCs w:val="32"/>
        </w:rPr>
        <w:t>训费</w:t>
      </w:r>
      <w:r>
        <w:rPr>
          <w:rFonts w:hint="eastAsia" w:ascii="仿宋_GB2312" w:hAnsi="MS Mincho" w:eastAsia="仿宋_GB2312" w:cs="MS Mincho"/>
          <w:kern w:val="0"/>
          <w:sz w:val="32"/>
          <w:szCs w:val="32"/>
        </w:rPr>
        <w:t>、公</w:t>
      </w:r>
      <w:r>
        <w:rPr>
          <w:rFonts w:hint="eastAsia" w:ascii="仿宋_GB2312" w:hAnsi="宋体" w:eastAsia="仿宋_GB2312" w:cs="宋体"/>
          <w:kern w:val="0"/>
          <w:sz w:val="32"/>
          <w:szCs w:val="32"/>
        </w:rPr>
        <w:t>杂费</w:t>
      </w:r>
      <w:r>
        <w:rPr>
          <w:rFonts w:hint="eastAsia" w:ascii="仿宋_GB2312" w:hAnsi="MS Mincho" w:eastAsia="仿宋_GB2312" w:cs="MS Mincho"/>
          <w:kern w:val="0"/>
          <w:sz w:val="32"/>
          <w:szCs w:val="32"/>
        </w:rPr>
        <w:t>等支出；公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用</w:t>
      </w:r>
      <w:r>
        <w:rPr>
          <w:rFonts w:hint="eastAsia" w:ascii="仿宋_GB2312" w:hAnsi="宋体" w:eastAsia="仿宋_GB2312" w:cs="宋体"/>
          <w:kern w:val="0"/>
          <w:sz w:val="32"/>
          <w:szCs w:val="32"/>
        </w:rPr>
        <w:t>车购</w:t>
      </w:r>
      <w:r>
        <w:rPr>
          <w:rFonts w:hint="eastAsia" w:ascii="仿宋_GB2312" w:hAnsi="MS Mincho" w:eastAsia="仿宋_GB2312" w:cs="MS Mincho"/>
          <w:kern w:val="0"/>
          <w:sz w:val="32"/>
          <w:szCs w:val="32"/>
        </w:rPr>
        <w:t>置及运行</w:t>
      </w:r>
      <w:r>
        <w:rPr>
          <w:rFonts w:hint="eastAsia" w:ascii="仿宋_GB2312" w:hAnsi="宋体" w:eastAsia="仿宋_GB2312" w:cs="宋体"/>
          <w:kern w:val="0"/>
          <w:sz w:val="32"/>
          <w:szCs w:val="32"/>
        </w:rPr>
        <w:t>维护费</w:t>
      </w:r>
      <w:r>
        <w:rPr>
          <w:rFonts w:hint="eastAsia" w:ascii="仿宋_GB2312" w:hAnsi="MS Mincho" w:eastAsia="仿宋_GB2312" w:cs="MS Mincho"/>
          <w:kern w:val="0"/>
          <w:sz w:val="32"/>
          <w:szCs w:val="32"/>
        </w:rPr>
        <w:t>反</w:t>
      </w:r>
      <w:r>
        <w:rPr>
          <w:rFonts w:hint="eastAsia" w:ascii="仿宋_GB2312" w:hAnsi="Times New Roman" w:eastAsia="仿宋_GB2312" w:cs=".PingFang-SC-Light"/>
          <w:kern w:val="0"/>
          <w:sz w:val="32"/>
          <w:szCs w:val="32"/>
        </w:rPr>
        <w:t>映</w:t>
      </w:r>
      <w:r>
        <w:rPr>
          <w:rFonts w:hint="eastAsia" w:ascii="仿宋_GB2312" w:hAnsi="宋体" w:eastAsia="仿宋_GB2312" w:cs="宋体"/>
          <w:kern w:val="0"/>
          <w:sz w:val="32"/>
          <w:szCs w:val="32"/>
        </w:rPr>
        <w:t>单</w:t>
      </w:r>
      <w:r>
        <w:rPr>
          <w:rFonts w:hint="eastAsia" w:ascii="仿宋_GB2312" w:hAnsi="MS Mincho" w:eastAsia="仿宋_GB2312" w:cs="MS Mincho"/>
          <w:kern w:val="0"/>
          <w:sz w:val="32"/>
          <w:szCs w:val="32"/>
        </w:rPr>
        <w:t>位公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用</w:t>
      </w:r>
      <w:r>
        <w:rPr>
          <w:rFonts w:hint="eastAsia" w:ascii="仿宋_GB2312" w:hAnsi="宋体" w:eastAsia="仿宋_GB2312" w:cs="宋体"/>
          <w:kern w:val="0"/>
          <w:sz w:val="32"/>
          <w:szCs w:val="32"/>
        </w:rPr>
        <w:t>车车辆购</w:t>
      </w:r>
      <w:r>
        <w:rPr>
          <w:rFonts w:hint="eastAsia" w:ascii="仿宋_GB2312" w:hAnsi="MS Mincho" w:eastAsia="仿宋_GB2312" w:cs="MS Mincho"/>
          <w:kern w:val="0"/>
          <w:sz w:val="32"/>
          <w:szCs w:val="32"/>
        </w:rPr>
        <w:t>置支出</w:t>
      </w:r>
      <w:r>
        <w:rPr>
          <w:rFonts w:ascii="仿宋_GB2312" w:hAnsi="Times New Roman" w:eastAsia="仿宋_GB2312" w:cs=".PingFang-SC-Light"/>
          <w:kern w:val="0"/>
          <w:sz w:val="32"/>
          <w:szCs w:val="32"/>
        </w:rPr>
        <w:t>(</w:t>
      </w:r>
      <w:r>
        <w:rPr>
          <w:rFonts w:hint="eastAsia" w:ascii="仿宋_GB2312" w:hAnsi="Times New Roman" w:eastAsia="仿宋_GB2312" w:cs=".PingFang-SC-Light"/>
          <w:kern w:val="0"/>
          <w:sz w:val="32"/>
          <w:szCs w:val="32"/>
        </w:rPr>
        <w:t>含</w:t>
      </w:r>
      <w:r>
        <w:rPr>
          <w:rFonts w:hint="eastAsia" w:ascii="仿宋_GB2312" w:hAnsi="宋体" w:eastAsia="仿宋_GB2312" w:cs="宋体"/>
          <w:kern w:val="0"/>
          <w:sz w:val="32"/>
          <w:szCs w:val="32"/>
        </w:rPr>
        <w:t>车辆购</w:t>
      </w:r>
      <w:r>
        <w:rPr>
          <w:rFonts w:hint="eastAsia" w:ascii="仿宋_GB2312" w:hAnsi="MS Mincho" w:eastAsia="仿宋_GB2312" w:cs="MS Mincho"/>
          <w:kern w:val="0"/>
          <w:sz w:val="32"/>
          <w:szCs w:val="32"/>
        </w:rPr>
        <w:t>置税、牌照</w:t>
      </w:r>
      <w:r>
        <w:rPr>
          <w:rFonts w:hint="eastAsia" w:ascii="仿宋_GB2312" w:hAnsi="宋体" w:eastAsia="仿宋_GB2312" w:cs="宋体"/>
          <w:kern w:val="0"/>
          <w:sz w:val="32"/>
          <w:szCs w:val="32"/>
        </w:rPr>
        <w:t>费</w:t>
      </w:r>
      <w:r>
        <w:rPr>
          <w:rFonts w:ascii="仿宋_GB2312" w:hAnsi="Times New Roman" w:eastAsia="仿宋_GB2312" w:cs=".PingFang-SC-Light"/>
          <w:kern w:val="0"/>
          <w:sz w:val="32"/>
          <w:szCs w:val="32"/>
        </w:rPr>
        <w:t>)</w:t>
      </w:r>
      <w:r>
        <w:rPr>
          <w:rFonts w:hint="eastAsia" w:ascii="仿宋_GB2312" w:hAnsi="Times New Roman" w:eastAsia="仿宋_GB2312" w:cs=".PingFang-SC-Light"/>
          <w:kern w:val="0"/>
          <w:sz w:val="32"/>
          <w:szCs w:val="32"/>
        </w:rPr>
        <w:t>、燃料</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w:t>
      </w:r>
      <w:r>
        <w:rPr>
          <w:rFonts w:hint="eastAsia" w:ascii="仿宋_GB2312" w:hAnsi="宋体" w:eastAsia="仿宋_GB2312" w:cs="宋体"/>
          <w:kern w:val="0"/>
          <w:sz w:val="32"/>
          <w:szCs w:val="32"/>
        </w:rPr>
        <w:t>维</w:t>
      </w:r>
      <w:r>
        <w:rPr>
          <w:rFonts w:hint="eastAsia" w:ascii="仿宋_GB2312" w:hAnsi="MS Mincho" w:eastAsia="仿宋_GB2312" w:cs="MS Mincho"/>
          <w:kern w:val="0"/>
          <w:sz w:val="32"/>
          <w:szCs w:val="32"/>
        </w:rPr>
        <w:t>修</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w:t>
      </w:r>
      <w:r>
        <w:rPr>
          <w:rFonts w:hint="eastAsia" w:ascii="仿宋_GB2312" w:hAnsi="宋体" w:eastAsia="仿宋_GB2312" w:cs="宋体"/>
          <w:kern w:val="0"/>
          <w:sz w:val="32"/>
          <w:szCs w:val="32"/>
        </w:rPr>
        <w:t>过桥过</w:t>
      </w:r>
      <w:r>
        <w:rPr>
          <w:rFonts w:hint="eastAsia" w:ascii="仿宋_GB2312" w:hAnsi="MS Mincho" w:eastAsia="仿宋_GB2312" w:cs="MS Mincho"/>
          <w:kern w:val="0"/>
          <w:sz w:val="32"/>
          <w:szCs w:val="32"/>
        </w:rPr>
        <w:t>路</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、保</w:t>
      </w:r>
      <w:r>
        <w:rPr>
          <w:rFonts w:hint="eastAsia" w:ascii="仿宋_GB2312" w:hAnsi="宋体" w:eastAsia="仿宋_GB2312" w:cs="宋体"/>
          <w:kern w:val="0"/>
          <w:sz w:val="32"/>
          <w:szCs w:val="32"/>
        </w:rPr>
        <w:t>险费</w:t>
      </w:r>
      <w:r>
        <w:rPr>
          <w:rFonts w:hint="eastAsia" w:ascii="仿宋_GB2312" w:hAnsi="MS Mincho" w:eastAsia="仿宋_GB2312" w:cs="MS Mincho"/>
          <w:kern w:val="0"/>
          <w:sz w:val="32"/>
          <w:szCs w:val="32"/>
        </w:rPr>
        <w:t>、安全</w:t>
      </w:r>
      <w:r>
        <w:rPr>
          <w:rFonts w:hint="eastAsia" w:ascii="仿宋_GB2312" w:hAnsi="宋体" w:eastAsia="仿宋_GB2312" w:cs="宋体"/>
          <w:kern w:val="0"/>
          <w:sz w:val="32"/>
          <w:szCs w:val="32"/>
        </w:rPr>
        <w:t>奖</w:t>
      </w:r>
      <w:r>
        <w:rPr>
          <w:rFonts w:hint="eastAsia" w:ascii="仿宋_GB2312" w:hAnsi="MS Mincho" w:eastAsia="仿宋_GB2312" w:cs="MS Mincho"/>
          <w:kern w:val="0"/>
          <w:sz w:val="32"/>
          <w:szCs w:val="32"/>
        </w:rPr>
        <w:t>励</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用等支出；公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接待</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反映</w:t>
      </w:r>
      <w:r>
        <w:rPr>
          <w:rFonts w:hint="eastAsia" w:ascii="仿宋_GB2312" w:hAnsi="宋体" w:eastAsia="仿宋_GB2312" w:cs="宋体"/>
          <w:kern w:val="0"/>
          <w:sz w:val="32"/>
          <w:szCs w:val="32"/>
        </w:rPr>
        <w:t>单</w:t>
      </w:r>
      <w:r>
        <w:rPr>
          <w:rFonts w:hint="eastAsia" w:ascii="仿宋_GB2312" w:hAnsi="MS Mincho" w:eastAsia="仿宋_GB2312" w:cs="MS Mincho"/>
          <w:kern w:val="0"/>
          <w:sz w:val="32"/>
          <w:szCs w:val="32"/>
        </w:rPr>
        <w:t>位按</w:t>
      </w:r>
      <w:r>
        <w:rPr>
          <w:rFonts w:hint="eastAsia" w:ascii="仿宋_GB2312" w:hAnsi="宋体" w:eastAsia="仿宋_GB2312" w:cs="宋体"/>
          <w:kern w:val="0"/>
          <w:sz w:val="32"/>
          <w:szCs w:val="32"/>
        </w:rPr>
        <w:t>规</w:t>
      </w:r>
      <w:r>
        <w:rPr>
          <w:rFonts w:hint="eastAsia" w:ascii="仿宋_GB2312" w:hAnsi="MS Mincho" w:eastAsia="仿宋_GB2312" w:cs="MS Mincho"/>
          <w:kern w:val="0"/>
          <w:sz w:val="32"/>
          <w:szCs w:val="32"/>
        </w:rPr>
        <w:t>定开支的</w:t>
      </w:r>
      <w:r>
        <w:rPr>
          <w:rFonts w:hint="eastAsia" w:ascii="仿宋_GB2312" w:hAnsi="Times New Roman" w:eastAsia="仿宋_GB2312" w:cs=".PingFang-SC-Light"/>
          <w:kern w:val="0"/>
          <w:sz w:val="32"/>
          <w:szCs w:val="32"/>
        </w:rPr>
        <w:t>各</w:t>
      </w:r>
      <w:r>
        <w:rPr>
          <w:rFonts w:hint="eastAsia" w:ascii="仿宋_GB2312" w:hAnsi="宋体" w:eastAsia="仿宋_GB2312" w:cs="宋体"/>
          <w:kern w:val="0"/>
          <w:sz w:val="32"/>
          <w:szCs w:val="32"/>
        </w:rPr>
        <w:t>类</w:t>
      </w:r>
      <w:r>
        <w:rPr>
          <w:rFonts w:hint="eastAsia" w:ascii="仿宋_GB2312" w:hAnsi="MS Mincho" w:eastAsia="仿宋_GB2312" w:cs="MS Mincho"/>
          <w:kern w:val="0"/>
          <w:sz w:val="32"/>
          <w:szCs w:val="32"/>
        </w:rPr>
        <w:t>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接待</w:t>
      </w:r>
      <w:r>
        <w:rPr>
          <w:rFonts w:ascii="仿宋_GB2312" w:hAnsi="Times New Roman" w:eastAsia="仿宋_GB2312" w:cs=".PingFang-SC-Light"/>
          <w:kern w:val="0"/>
          <w:sz w:val="32"/>
          <w:szCs w:val="32"/>
        </w:rPr>
        <w:t>(</w:t>
      </w:r>
      <w:r>
        <w:rPr>
          <w:rFonts w:hint="eastAsia" w:ascii="仿宋_GB2312" w:hAnsi="Times New Roman" w:eastAsia="仿宋_GB2312" w:cs=".PingFang-SC-Light"/>
          <w:kern w:val="0"/>
          <w:sz w:val="32"/>
          <w:szCs w:val="32"/>
        </w:rPr>
        <w:t>含外</w:t>
      </w:r>
      <w:r>
        <w:rPr>
          <w:rFonts w:hint="eastAsia" w:ascii="仿宋_GB2312" w:hAnsi="宋体" w:eastAsia="仿宋_GB2312" w:cs="宋体"/>
          <w:kern w:val="0"/>
          <w:sz w:val="32"/>
          <w:szCs w:val="32"/>
        </w:rPr>
        <w:t>宾</w:t>
      </w:r>
      <w:r>
        <w:rPr>
          <w:rFonts w:hint="eastAsia" w:ascii="仿宋_GB2312" w:hAnsi="MS Mincho" w:eastAsia="仿宋_GB2312" w:cs="MS Mincho"/>
          <w:kern w:val="0"/>
          <w:sz w:val="32"/>
          <w:szCs w:val="32"/>
        </w:rPr>
        <w:t>接待</w:t>
      </w:r>
      <w:r>
        <w:rPr>
          <w:rFonts w:ascii="仿宋_GB2312" w:hAnsi="Times New Roman" w:eastAsia="仿宋_GB2312" w:cs=".PingFang-SC-Light"/>
          <w:kern w:val="0"/>
          <w:sz w:val="32"/>
          <w:szCs w:val="32"/>
        </w:rPr>
        <w:t>)</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用。</w:t>
      </w:r>
    </w:p>
    <w:p>
      <w:pPr>
        <w:autoSpaceDE w:val="0"/>
        <w:autoSpaceDN w:val="0"/>
        <w:adjustRightInd w:val="0"/>
        <w:spacing w:line="600" w:lineRule="exact"/>
        <w:ind w:firstLine="640" w:firstLineChars="200"/>
        <w:jc w:val="left"/>
        <w:rPr>
          <w:rFonts w:ascii="仿宋_GB2312" w:hAnsi="Times New Roman" w:eastAsia="仿宋_GB2312" w:cs=".PingFang-SC-Light"/>
          <w:kern w:val="0"/>
          <w:sz w:val="32"/>
          <w:szCs w:val="32"/>
        </w:rPr>
      </w:pPr>
      <w:r>
        <w:rPr>
          <w:rFonts w:ascii="仿宋_GB2312" w:hAnsi="Times New Roman" w:eastAsia="仿宋_GB2312" w:cs=".PingFang-SC-Light"/>
          <w:kern w:val="0"/>
          <w:sz w:val="32"/>
          <w:szCs w:val="32"/>
        </w:rPr>
        <w:t>3.</w:t>
      </w:r>
      <w:r>
        <w:rPr>
          <w:rFonts w:hint="eastAsia" w:ascii="仿宋_GB2312" w:hAnsi="Times New Roman" w:eastAsia="仿宋_GB2312" w:cs=".PingFang-SC-Light"/>
          <w:kern w:val="0"/>
          <w:sz w:val="32"/>
          <w:szCs w:val="32"/>
        </w:rPr>
        <w:t>政府采</w:t>
      </w:r>
      <w:r>
        <w:rPr>
          <w:rFonts w:hint="eastAsia" w:ascii="仿宋_GB2312" w:hAnsi="宋体" w:eastAsia="仿宋_GB2312" w:cs="宋体"/>
          <w:kern w:val="0"/>
          <w:sz w:val="32"/>
          <w:szCs w:val="32"/>
        </w:rPr>
        <w:t>购</w:t>
      </w:r>
      <w:r>
        <w:rPr>
          <w:rFonts w:hint="eastAsia" w:ascii="仿宋_GB2312" w:hAnsi="MS Mincho" w:eastAsia="仿宋_GB2312" w:cs="MS Mincho"/>
          <w:kern w:val="0"/>
          <w:sz w:val="32"/>
          <w:szCs w:val="32"/>
        </w:rPr>
        <w:t>：是指各</w:t>
      </w:r>
      <w:r>
        <w:rPr>
          <w:rFonts w:hint="eastAsia" w:ascii="仿宋_GB2312" w:hAnsi="宋体" w:eastAsia="仿宋_GB2312" w:cs="宋体"/>
          <w:kern w:val="0"/>
          <w:sz w:val="32"/>
          <w:szCs w:val="32"/>
        </w:rPr>
        <w:t>级</w:t>
      </w:r>
      <w:r>
        <w:rPr>
          <w:rFonts w:hint="eastAsia" w:ascii="仿宋_GB2312" w:hAnsi="MS Mincho" w:eastAsia="仿宋_GB2312" w:cs="MS Mincho"/>
          <w:kern w:val="0"/>
          <w:sz w:val="32"/>
          <w:szCs w:val="32"/>
        </w:rPr>
        <w:t>国家机关、事</w:t>
      </w:r>
      <w:r>
        <w:rPr>
          <w:rFonts w:hint="eastAsia" w:ascii="仿宋_GB2312" w:hAnsi="宋体" w:eastAsia="仿宋_GB2312" w:cs="宋体"/>
          <w:kern w:val="0"/>
          <w:sz w:val="32"/>
          <w:szCs w:val="32"/>
        </w:rPr>
        <w:t>业单</w:t>
      </w:r>
      <w:r>
        <w:rPr>
          <w:rFonts w:hint="eastAsia" w:ascii="仿宋_GB2312" w:hAnsi="MS Mincho" w:eastAsia="仿宋_GB2312" w:cs="MS Mincho"/>
          <w:kern w:val="0"/>
          <w:sz w:val="32"/>
          <w:szCs w:val="32"/>
        </w:rPr>
        <w:t>位和</w:t>
      </w:r>
      <w:r>
        <w:rPr>
          <w:rFonts w:hint="eastAsia" w:ascii="仿宋_GB2312" w:hAnsi="宋体" w:eastAsia="仿宋_GB2312" w:cs="宋体"/>
          <w:kern w:val="0"/>
          <w:sz w:val="32"/>
          <w:szCs w:val="32"/>
        </w:rPr>
        <w:t>团</w:t>
      </w:r>
      <w:r>
        <w:rPr>
          <w:rFonts w:hint="eastAsia" w:ascii="仿宋_GB2312" w:hAnsi="MS Mincho" w:eastAsia="仿宋_GB2312" w:cs="MS Mincho"/>
          <w:kern w:val="0"/>
          <w:sz w:val="32"/>
          <w:szCs w:val="32"/>
        </w:rPr>
        <w:t>体</w:t>
      </w:r>
      <w:r>
        <w:rPr>
          <w:rFonts w:hint="eastAsia" w:ascii="仿宋_GB2312" w:hAnsi="宋体" w:eastAsia="仿宋_GB2312" w:cs="宋体"/>
          <w:kern w:val="0"/>
          <w:sz w:val="32"/>
          <w:szCs w:val="32"/>
        </w:rPr>
        <w:t>组织</w:t>
      </w:r>
      <w:r>
        <w:rPr>
          <w:rFonts w:hint="eastAsia" w:ascii="仿宋_GB2312" w:hAnsi="MS Mincho" w:eastAsia="仿宋_GB2312" w:cs="MS Mincho"/>
          <w:kern w:val="0"/>
          <w:sz w:val="32"/>
          <w:szCs w:val="32"/>
        </w:rPr>
        <w:t>，使用</w:t>
      </w:r>
      <w:r>
        <w:rPr>
          <w:rFonts w:hint="eastAsia" w:ascii="仿宋_GB2312" w:hAnsi="宋体" w:eastAsia="仿宋_GB2312" w:cs="宋体"/>
          <w:kern w:val="0"/>
          <w:sz w:val="32"/>
          <w:szCs w:val="32"/>
        </w:rPr>
        <w:t>财</w:t>
      </w:r>
      <w:r>
        <w:rPr>
          <w:rFonts w:hint="eastAsia" w:ascii="仿宋_GB2312" w:hAnsi="MS Mincho" w:eastAsia="仿宋_GB2312" w:cs="MS Mincho"/>
          <w:kern w:val="0"/>
          <w:sz w:val="32"/>
          <w:szCs w:val="32"/>
        </w:rPr>
        <w:t>政性</w:t>
      </w:r>
      <w:r>
        <w:rPr>
          <w:rFonts w:hint="eastAsia" w:ascii="仿宋_GB2312" w:hAnsi="宋体" w:eastAsia="仿宋_GB2312" w:cs="宋体"/>
          <w:kern w:val="0"/>
          <w:sz w:val="32"/>
          <w:szCs w:val="32"/>
        </w:rPr>
        <w:t>资</w:t>
      </w:r>
      <w:r>
        <w:rPr>
          <w:rFonts w:hint="eastAsia" w:ascii="仿宋_GB2312" w:hAnsi="MS Mincho" w:eastAsia="仿宋_GB2312" w:cs="MS Mincho"/>
          <w:kern w:val="0"/>
          <w:sz w:val="32"/>
          <w:szCs w:val="32"/>
        </w:rPr>
        <w:t>金采</w:t>
      </w:r>
      <w:r>
        <w:rPr>
          <w:rFonts w:hint="eastAsia" w:ascii="仿宋_GB2312" w:hAnsi="宋体" w:eastAsia="仿宋_GB2312" w:cs="宋体"/>
          <w:kern w:val="0"/>
          <w:sz w:val="32"/>
          <w:szCs w:val="32"/>
        </w:rPr>
        <w:t>购</w:t>
      </w:r>
      <w:r>
        <w:rPr>
          <w:rFonts w:hint="eastAsia" w:ascii="仿宋_GB2312" w:hAnsi="MS Mincho" w:eastAsia="仿宋_GB2312" w:cs="MS Mincho"/>
          <w:kern w:val="0"/>
          <w:sz w:val="32"/>
          <w:szCs w:val="32"/>
        </w:rPr>
        <w:t>依法制定</w:t>
      </w:r>
      <w:r>
        <w:rPr>
          <w:rFonts w:hint="eastAsia" w:ascii="仿宋_GB2312" w:hAnsi="Times New Roman" w:eastAsia="仿宋_GB2312" w:cs=".PingFang-SC-Light"/>
          <w:kern w:val="0"/>
          <w:sz w:val="32"/>
          <w:szCs w:val="32"/>
        </w:rPr>
        <w:t>的集中采</w:t>
      </w:r>
      <w:r>
        <w:rPr>
          <w:rFonts w:hint="eastAsia" w:ascii="仿宋_GB2312" w:hAnsi="宋体" w:eastAsia="仿宋_GB2312" w:cs="宋体"/>
          <w:kern w:val="0"/>
          <w:sz w:val="32"/>
          <w:szCs w:val="32"/>
        </w:rPr>
        <w:t>购</w:t>
      </w:r>
      <w:r>
        <w:rPr>
          <w:rFonts w:hint="eastAsia" w:ascii="仿宋_GB2312" w:hAnsi="MS Mincho" w:eastAsia="仿宋_GB2312" w:cs="MS Mincho"/>
          <w:kern w:val="0"/>
          <w:sz w:val="32"/>
          <w:szCs w:val="32"/>
        </w:rPr>
        <w:t>目</w:t>
      </w:r>
      <w:r>
        <w:rPr>
          <w:rFonts w:hint="eastAsia" w:ascii="仿宋_GB2312" w:hAnsi="宋体" w:eastAsia="仿宋_GB2312" w:cs="宋体"/>
          <w:kern w:val="0"/>
          <w:sz w:val="32"/>
          <w:szCs w:val="32"/>
        </w:rPr>
        <w:t>录</w:t>
      </w:r>
      <w:r>
        <w:rPr>
          <w:rFonts w:hint="eastAsia" w:ascii="仿宋_GB2312" w:hAnsi="MS Mincho" w:eastAsia="仿宋_GB2312" w:cs="MS Mincho"/>
          <w:kern w:val="0"/>
          <w:sz w:val="32"/>
          <w:szCs w:val="32"/>
        </w:rPr>
        <w:t>以内的或者采</w:t>
      </w:r>
      <w:r>
        <w:rPr>
          <w:rFonts w:hint="eastAsia" w:ascii="仿宋_GB2312" w:hAnsi="宋体" w:eastAsia="仿宋_GB2312" w:cs="宋体"/>
          <w:kern w:val="0"/>
          <w:sz w:val="32"/>
          <w:szCs w:val="32"/>
        </w:rPr>
        <w:t>购</w:t>
      </w:r>
      <w:r>
        <w:rPr>
          <w:rFonts w:hint="eastAsia" w:ascii="仿宋_GB2312" w:hAnsi="MS Mincho" w:eastAsia="仿宋_GB2312" w:cs="MS Mincho"/>
          <w:kern w:val="0"/>
          <w:sz w:val="32"/>
          <w:szCs w:val="32"/>
        </w:rPr>
        <w:t>限</w:t>
      </w:r>
      <w:r>
        <w:rPr>
          <w:rFonts w:hint="eastAsia" w:ascii="仿宋_GB2312" w:hAnsi="宋体" w:eastAsia="仿宋_GB2312" w:cs="宋体"/>
          <w:kern w:val="0"/>
          <w:sz w:val="32"/>
          <w:szCs w:val="32"/>
        </w:rPr>
        <w:t>额标</w:t>
      </w:r>
      <w:r>
        <w:rPr>
          <w:rFonts w:hint="eastAsia" w:ascii="仿宋_GB2312" w:hAnsi="MS Mincho" w:eastAsia="仿宋_GB2312" w:cs="MS Mincho"/>
          <w:kern w:val="0"/>
          <w:sz w:val="32"/>
          <w:szCs w:val="32"/>
        </w:rPr>
        <w:t>准以上的</w:t>
      </w:r>
      <w:r>
        <w:rPr>
          <w:rFonts w:hint="eastAsia" w:ascii="仿宋_GB2312" w:hAnsi="宋体" w:eastAsia="仿宋_GB2312" w:cs="宋体"/>
          <w:kern w:val="0"/>
          <w:sz w:val="32"/>
          <w:szCs w:val="32"/>
        </w:rPr>
        <w:t>货</w:t>
      </w:r>
      <w:r>
        <w:rPr>
          <w:rFonts w:hint="eastAsia" w:ascii="仿宋_GB2312" w:hAnsi="MS Mincho" w:eastAsia="仿宋_GB2312" w:cs="MS Mincho"/>
          <w:kern w:val="0"/>
          <w:sz w:val="32"/>
          <w:szCs w:val="32"/>
        </w:rPr>
        <w:t>物、工程和服</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的行</w:t>
      </w:r>
      <w:r>
        <w:rPr>
          <w:rFonts w:hint="eastAsia" w:ascii="仿宋_GB2312" w:hAnsi="宋体" w:eastAsia="仿宋_GB2312" w:cs="宋体"/>
          <w:kern w:val="0"/>
          <w:sz w:val="32"/>
          <w:szCs w:val="32"/>
        </w:rPr>
        <w:t>为</w:t>
      </w:r>
      <w:r>
        <w:rPr>
          <w:rFonts w:hint="eastAsia" w:ascii="仿宋_GB2312" w:hAnsi="MS Mincho" w:eastAsia="仿宋_GB2312" w:cs="MS Mincho"/>
          <w:kern w:val="0"/>
          <w:sz w:val="32"/>
          <w:szCs w:val="32"/>
        </w:rPr>
        <w:t>。政府采</w:t>
      </w:r>
      <w:r>
        <w:rPr>
          <w:rFonts w:hint="eastAsia" w:ascii="仿宋_GB2312" w:hAnsi="宋体" w:eastAsia="仿宋_GB2312" w:cs="宋体"/>
          <w:kern w:val="0"/>
          <w:sz w:val="32"/>
          <w:szCs w:val="32"/>
        </w:rPr>
        <w:t>购</w:t>
      </w:r>
      <w:r>
        <w:rPr>
          <w:rFonts w:hint="eastAsia" w:ascii="仿宋_GB2312" w:hAnsi="MS Mincho" w:eastAsia="仿宋_GB2312" w:cs="MS Mincho"/>
          <w:kern w:val="0"/>
          <w:sz w:val="32"/>
          <w:szCs w:val="32"/>
        </w:rPr>
        <w:t>不</w:t>
      </w:r>
      <w:r>
        <w:rPr>
          <w:rFonts w:hint="eastAsia" w:ascii="仿宋_GB2312" w:hAnsi="宋体" w:eastAsia="仿宋_GB2312" w:cs="宋体"/>
          <w:kern w:val="0"/>
          <w:sz w:val="32"/>
          <w:szCs w:val="32"/>
        </w:rPr>
        <w:t>仅</w:t>
      </w:r>
      <w:r>
        <w:rPr>
          <w:rFonts w:hint="eastAsia" w:ascii="仿宋_GB2312" w:hAnsi="MS Mincho" w:eastAsia="仿宋_GB2312" w:cs="MS Mincho"/>
          <w:kern w:val="0"/>
          <w:sz w:val="32"/>
          <w:szCs w:val="32"/>
        </w:rPr>
        <w:t>是</w:t>
      </w:r>
      <w:r>
        <w:rPr>
          <w:rFonts w:hint="eastAsia" w:ascii="仿宋_GB2312" w:hAnsi="Times New Roman" w:eastAsia="仿宋_GB2312" w:cs=".PingFang-SC-Light"/>
          <w:kern w:val="0"/>
          <w:sz w:val="32"/>
          <w:szCs w:val="32"/>
        </w:rPr>
        <w:t>指具体的采</w:t>
      </w:r>
      <w:r>
        <w:rPr>
          <w:rFonts w:hint="eastAsia" w:ascii="仿宋_GB2312" w:hAnsi="宋体" w:eastAsia="仿宋_GB2312" w:cs="宋体"/>
          <w:kern w:val="0"/>
          <w:sz w:val="32"/>
          <w:szCs w:val="32"/>
        </w:rPr>
        <w:t>购过</w:t>
      </w:r>
      <w:r>
        <w:rPr>
          <w:rFonts w:hint="eastAsia" w:ascii="仿宋_GB2312" w:hAnsi="MS Mincho" w:eastAsia="仿宋_GB2312" w:cs="MS Mincho"/>
          <w:kern w:val="0"/>
          <w:sz w:val="32"/>
          <w:szCs w:val="32"/>
        </w:rPr>
        <w:t>程，而且是采</w:t>
      </w:r>
      <w:r>
        <w:rPr>
          <w:rFonts w:hint="eastAsia" w:ascii="仿宋_GB2312" w:hAnsi="宋体" w:eastAsia="仿宋_GB2312" w:cs="宋体"/>
          <w:kern w:val="0"/>
          <w:sz w:val="32"/>
          <w:szCs w:val="32"/>
        </w:rPr>
        <w:t>购</w:t>
      </w:r>
      <w:r>
        <w:rPr>
          <w:rFonts w:hint="eastAsia" w:ascii="仿宋_GB2312" w:hAnsi="MS Mincho" w:eastAsia="仿宋_GB2312" w:cs="MS Mincho"/>
          <w:kern w:val="0"/>
          <w:sz w:val="32"/>
          <w:szCs w:val="32"/>
        </w:rPr>
        <w:t>政策、采</w:t>
      </w:r>
      <w:r>
        <w:rPr>
          <w:rFonts w:hint="eastAsia" w:ascii="仿宋_GB2312" w:hAnsi="宋体" w:eastAsia="仿宋_GB2312" w:cs="宋体"/>
          <w:kern w:val="0"/>
          <w:sz w:val="32"/>
          <w:szCs w:val="32"/>
        </w:rPr>
        <w:t>购</w:t>
      </w:r>
      <w:r>
        <w:rPr>
          <w:rFonts w:hint="eastAsia" w:ascii="仿宋_GB2312" w:hAnsi="MS Mincho" w:eastAsia="仿宋_GB2312" w:cs="MS Mincho"/>
          <w:kern w:val="0"/>
          <w:sz w:val="32"/>
          <w:szCs w:val="32"/>
        </w:rPr>
        <w:t>程序、采</w:t>
      </w:r>
      <w:r>
        <w:rPr>
          <w:rFonts w:hint="eastAsia" w:ascii="仿宋_GB2312" w:hAnsi="宋体" w:eastAsia="仿宋_GB2312" w:cs="宋体"/>
          <w:kern w:val="0"/>
          <w:sz w:val="32"/>
          <w:szCs w:val="32"/>
        </w:rPr>
        <w:t>购过</w:t>
      </w:r>
      <w:r>
        <w:rPr>
          <w:rFonts w:hint="eastAsia" w:ascii="仿宋_GB2312" w:hAnsi="MS Mincho" w:eastAsia="仿宋_GB2312" w:cs="MS Mincho"/>
          <w:kern w:val="0"/>
          <w:sz w:val="32"/>
          <w:szCs w:val="32"/>
        </w:rPr>
        <w:t>程及采</w:t>
      </w:r>
      <w:r>
        <w:rPr>
          <w:rFonts w:hint="eastAsia" w:ascii="仿宋_GB2312" w:hAnsi="宋体" w:eastAsia="仿宋_GB2312" w:cs="宋体"/>
          <w:kern w:val="0"/>
          <w:sz w:val="32"/>
          <w:szCs w:val="32"/>
        </w:rPr>
        <w:t>购</w:t>
      </w:r>
      <w:r>
        <w:rPr>
          <w:rFonts w:hint="eastAsia" w:ascii="仿宋_GB2312" w:hAnsi="MS Mincho" w:eastAsia="仿宋_GB2312" w:cs="MS Mincho"/>
          <w:kern w:val="0"/>
          <w:sz w:val="32"/>
          <w:szCs w:val="32"/>
        </w:rPr>
        <w:t>管理的</w:t>
      </w:r>
      <w:r>
        <w:rPr>
          <w:rFonts w:hint="eastAsia" w:ascii="仿宋_GB2312" w:hAnsi="宋体" w:eastAsia="仿宋_GB2312" w:cs="宋体"/>
          <w:kern w:val="0"/>
          <w:sz w:val="32"/>
          <w:szCs w:val="32"/>
        </w:rPr>
        <w:t>总</w:t>
      </w:r>
      <w:r>
        <w:rPr>
          <w:rFonts w:hint="eastAsia" w:ascii="仿宋_GB2312" w:hAnsi="MS Mincho" w:eastAsia="仿宋_GB2312" w:cs="MS Mincho"/>
          <w:kern w:val="0"/>
          <w:sz w:val="32"/>
          <w:szCs w:val="32"/>
        </w:rPr>
        <w:t>称，是一种</w:t>
      </w:r>
      <w:r>
        <w:rPr>
          <w:rFonts w:hint="eastAsia" w:ascii="仿宋_GB2312" w:hAnsi="宋体" w:eastAsia="仿宋_GB2312" w:cs="宋体"/>
          <w:kern w:val="0"/>
          <w:sz w:val="32"/>
          <w:szCs w:val="32"/>
        </w:rPr>
        <w:t>对</w:t>
      </w:r>
      <w:r>
        <w:rPr>
          <w:rFonts w:hint="eastAsia" w:ascii="仿宋_GB2312" w:hAnsi="MS Mincho" w:eastAsia="仿宋_GB2312" w:cs="MS Mincho"/>
          <w:kern w:val="0"/>
          <w:sz w:val="32"/>
          <w:szCs w:val="32"/>
        </w:rPr>
        <w:t>公</w:t>
      </w:r>
      <w:r>
        <w:rPr>
          <w:rFonts w:hint="eastAsia" w:ascii="仿宋_GB2312" w:hAnsi="Times New Roman" w:eastAsia="仿宋_GB2312" w:cs=".PingFang-SC-Light"/>
          <w:kern w:val="0"/>
          <w:sz w:val="32"/>
          <w:szCs w:val="32"/>
        </w:rPr>
        <w:t>共采</w:t>
      </w:r>
      <w:r>
        <w:rPr>
          <w:rFonts w:hint="eastAsia" w:ascii="仿宋_GB2312" w:hAnsi="宋体" w:eastAsia="仿宋_GB2312" w:cs="宋体"/>
          <w:kern w:val="0"/>
          <w:sz w:val="32"/>
          <w:szCs w:val="32"/>
        </w:rPr>
        <w:t>购</w:t>
      </w:r>
      <w:r>
        <w:rPr>
          <w:rFonts w:hint="eastAsia" w:ascii="仿宋_GB2312" w:hAnsi="MS Mincho" w:eastAsia="仿宋_GB2312" w:cs="MS Mincho"/>
          <w:kern w:val="0"/>
          <w:sz w:val="32"/>
          <w:szCs w:val="32"/>
        </w:rPr>
        <w:t>管理的制度，是一种政府行</w:t>
      </w:r>
      <w:r>
        <w:rPr>
          <w:rFonts w:hint="eastAsia" w:ascii="仿宋_GB2312" w:hAnsi="宋体" w:eastAsia="仿宋_GB2312" w:cs="宋体"/>
          <w:kern w:val="0"/>
          <w:sz w:val="32"/>
          <w:szCs w:val="32"/>
        </w:rPr>
        <w:t>为</w:t>
      </w:r>
      <w:r>
        <w:rPr>
          <w:rFonts w:hint="eastAsia" w:ascii="仿宋_GB2312" w:hAnsi="MS Mincho" w:eastAsia="仿宋_GB2312" w:cs="MS Mincho"/>
          <w:kern w:val="0"/>
          <w:sz w:val="32"/>
          <w:szCs w:val="32"/>
        </w:rPr>
        <w:t>。</w:t>
      </w:r>
    </w:p>
    <w:p>
      <w:pPr>
        <w:autoSpaceDE w:val="0"/>
        <w:autoSpaceDN w:val="0"/>
        <w:adjustRightInd w:val="0"/>
        <w:spacing w:line="600" w:lineRule="exact"/>
        <w:ind w:firstLine="640" w:firstLineChars="200"/>
        <w:jc w:val="left"/>
        <w:rPr>
          <w:rFonts w:ascii="仿宋_GB2312" w:hAnsi="Times New Roman" w:eastAsia="仿宋_GB2312" w:cs=".PingFang-SC-Light"/>
          <w:kern w:val="0"/>
          <w:sz w:val="32"/>
          <w:szCs w:val="32"/>
        </w:rPr>
      </w:pPr>
      <w:r>
        <w:rPr>
          <w:rFonts w:ascii="仿宋_GB2312" w:hAnsi="Times New Roman" w:eastAsia="仿宋_GB2312" w:cs=".PingFang-SC-Light"/>
          <w:kern w:val="0"/>
          <w:sz w:val="32"/>
          <w:szCs w:val="32"/>
        </w:rPr>
        <w:t>4.</w:t>
      </w:r>
      <w:r>
        <w:rPr>
          <w:rFonts w:hint="eastAsia" w:ascii="仿宋_GB2312" w:hAnsi="宋体" w:eastAsia="仿宋_GB2312" w:cs="宋体"/>
          <w:kern w:val="0"/>
          <w:sz w:val="32"/>
          <w:szCs w:val="32"/>
        </w:rPr>
        <w:t>财</w:t>
      </w:r>
      <w:r>
        <w:rPr>
          <w:rFonts w:hint="eastAsia" w:ascii="仿宋_GB2312" w:hAnsi="MS Mincho" w:eastAsia="仿宋_GB2312" w:cs="MS Mincho"/>
          <w:kern w:val="0"/>
          <w:sz w:val="32"/>
          <w:szCs w:val="32"/>
        </w:rPr>
        <w:t>政</w:t>
      </w:r>
      <w:r>
        <w:rPr>
          <w:rFonts w:hint="eastAsia" w:ascii="仿宋_GB2312" w:hAnsi="宋体" w:eastAsia="仿宋_GB2312" w:cs="宋体"/>
          <w:kern w:val="0"/>
          <w:sz w:val="32"/>
          <w:szCs w:val="32"/>
        </w:rPr>
        <w:t>拨</w:t>
      </w:r>
      <w:r>
        <w:rPr>
          <w:rFonts w:hint="eastAsia" w:ascii="仿宋_GB2312" w:hAnsi="MS Mincho" w:eastAsia="仿宋_GB2312" w:cs="MS Mincho"/>
          <w:kern w:val="0"/>
          <w:sz w:val="32"/>
          <w:szCs w:val="32"/>
        </w:rPr>
        <w:t>款</w:t>
      </w:r>
      <w:r>
        <w:rPr>
          <w:rFonts w:ascii="仿宋_GB2312" w:hAnsi="Times New Roman" w:eastAsia="仿宋_GB2312" w:cs=".PingFang-SC-Light"/>
          <w:kern w:val="0"/>
          <w:sz w:val="32"/>
          <w:szCs w:val="32"/>
        </w:rPr>
        <w:t>(</w:t>
      </w:r>
      <w:r>
        <w:rPr>
          <w:rFonts w:hint="eastAsia" w:ascii="仿宋_GB2312" w:hAnsi="宋体" w:eastAsia="仿宋_GB2312" w:cs="宋体"/>
          <w:kern w:val="0"/>
          <w:sz w:val="32"/>
          <w:szCs w:val="32"/>
        </w:rPr>
        <w:t>补</w:t>
      </w:r>
      <w:r>
        <w:rPr>
          <w:rFonts w:hint="eastAsia" w:ascii="仿宋_GB2312" w:hAnsi="MS Mincho" w:eastAsia="仿宋_GB2312" w:cs="MS Mincho"/>
          <w:kern w:val="0"/>
          <w:sz w:val="32"/>
          <w:szCs w:val="32"/>
        </w:rPr>
        <w:t>助</w:t>
      </w:r>
      <w:r>
        <w:rPr>
          <w:rFonts w:ascii="仿宋_GB2312" w:hAnsi="Times New Roman" w:eastAsia="仿宋_GB2312" w:cs=".PingFang-SC-Light"/>
          <w:kern w:val="0"/>
          <w:sz w:val="32"/>
          <w:szCs w:val="32"/>
        </w:rPr>
        <w:t>)</w:t>
      </w:r>
      <w:r>
        <w:rPr>
          <w:rFonts w:hint="eastAsia" w:ascii="仿宋_GB2312" w:hAnsi="Times New Roman" w:eastAsia="仿宋_GB2312" w:cs=".PingFang-SC-Light"/>
          <w:kern w:val="0"/>
          <w:sz w:val="32"/>
          <w:szCs w:val="32"/>
        </w:rPr>
        <w:t>收入：指从同</w:t>
      </w:r>
      <w:r>
        <w:rPr>
          <w:rFonts w:hint="eastAsia" w:ascii="仿宋_GB2312" w:hAnsi="宋体" w:eastAsia="仿宋_GB2312" w:cs="宋体"/>
          <w:kern w:val="0"/>
          <w:sz w:val="32"/>
          <w:szCs w:val="32"/>
        </w:rPr>
        <w:t>级财</w:t>
      </w:r>
      <w:r>
        <w:rPr>
          <w:rFonts w:hint="eastAsia" w:ascii="仿宋_GB2312" w:hAnsi="MS Mincho" w:eastAsia="仿宋_GB2312" w:cs="MS Mincho"/>
          <w:kern w:val="0"/>
          <w:sz w:val="32"/>
          <w:szCs w:val="32"/>
        </w:rPr>
        <w:t>政部</w:t>
      </w:r>
      <w:r>
        <w:rPr>
          <w:rFonts w:hint="eastAsia" w:ascii="仿宋_GB2312" w:hAnsi="宋体" w:eastAsia="仿宋_GB2312" w:cs="宋体"/>
          <w:kern w:val="0"/>
          <w:sz w:val="32"/>
          <w:szCs w:val="32"/>
        </w:rPr>
        <w:t>门</w:t>
      </w:r>
      <w:r>
        <w:rPr>
          <w:rFonts w:hint="eastAsia" w:ascii="仿宋_GB2312" w:hAnsi="MS Mincho" w:eastAsia="仿宋_GB2312" w:cs="MS Mincho"/>
          <w:kern w:val="0"/>
          <w:sz w:val="32"/>
          <w:szCs w:val="32"/>
        </w:rPr>
        <w:t>取得的</w:t>
      </w:r>
      <w:r>
        <w:rPr>
          <w:rFonts w:hint="eastAsia" w:ascii="仿宋_GB2312" w:hAnsi="宋体" w:eastAsia="仿宋_GB2312" w:cs="宋体"/>
          <w:kern w:val="0"/>
          <w:sz w:val="32"/>
          <w:szCs w:val="32"/>
        </w:rPr>
        <w:t>财</w:t>
      </w:r>
      <w:r>
        <w:rPr>
          <w:rFonts w:hint="eastAsia" w:ascii="仿宋_GB2312" w:hAnsi="MS Mincho" w:eastAsia="仿宋_GB2312" w:cs="MS Mincho"/>
          <w:kern w:val="0"/>
          <w:sz w:val="32"/>
          <w:szCs w:val="32"/>
        </w:rPr>
        <w:t>政</w:t>
      </w:r>
      <w:r>
        <w:rPr>
          <w:rFonts w:hint="eastAsia" w:ascii="仿宋_GB2312" w:hAnsi="宋体" w:eastAsia="仿宋_GB2312" w:cs="宋体"/>
          <w:kern w:val="0"/>
          <w:sz w:val="32"/>
          <w:szCs w:val="32"/>
        </w:rPr>
        <w:t>预</w:t>
      </w:r>
      <w:r>
        <w:rPr>
          <w:rFonts w:hint="eastAsia" w:ascii="仿宋_GB2312" w:hAnsi="MS Mincho" w:eastAsia="仿宋_GB2312" w:cs="MS Mincho"/>
          <w:kern w:val="0"/>
          <w:sz w:val="32"/>
          <w:szCs w:val="32"/>
        </w:rPr>
        <w:t>算</w:t>
      </w:r>
      <w:r>
        <w:rPr>
          <w:rFonts w:hint="eastAsia" w:ascii="仿宋_GB2312" w:hAnsi="宋体" w:eastAsia="仿宋_GB2312" w:cs="宋体"/>
          <w:kern w:val="0"/>
          <w:sz w:val="32"/>
          <w:szCs w:val="32"/>
        </w:rPr>
        <w:t>资</w:t>
      </w:r>
      <w:r>
        <w:rPr>
          <w:rFonts w:hint="eastAsia" w:ascii="仿宋_GB2312" w:hAnsi="MS Mincho" w:eastAsia="仿宋_GB2312" w:cs="MS Mincho"/>
          <w:kern w:val="0"/>
          <w:sz w:val="32"/>
          <w:szCs w:val="32"/>
        </w:rPr>
        <w:t>金。</w:t>
      </w:r>
    </w:p>
    <w:p>
      <w:pPr>
        <w:autoSpaceDE w:val="0"/>
        <w:autoSpaceDN w:val="0"/>
        <w:adjustRightInd w:val="0"/>
        <w:spacing w:line="600" w:lineRule="exact"/>
        <w:ind w:firstLine="640" w:firstLineChars="200"/>
        <w:jc w:val="left"/>
        <w:rPr>
          <w:rFonts w:ascii="仿宋_GB2312" w:hAnsi="Times New Roman" w:eastAsia="仿宋_GB2312" w:cs=".PingFang-SC-Light"/>
          <w:kern w:val="0"/>
          <w:sz w:val="32"/>
          <w:szCs w:val="32"/>
        </w:rPr>
      </w:pPr>
      <w:r>
        <w:rPr>
          <w:rFonts w:ascii="仿宋_GB2312" w:hAnsi="Times New Roman" w:eastAsia="仿宋_GB2312" w:cs=".PingFang-SC-Light"/>
          <w:kern w:val="0"/>
          <w:sz w:val="32"/>
          <w:szCs w:val="32"/>
        </w:rPr>
        <w:t>5.</w:t>
      </w:r>
      <w:r>
        <w:rPr>
          <w:rFonts w:hint="eastAsia" w:ascii="仿宋_GB2312" w:hAnsi="Times New Roman" w:eastAsia="仿宋_GB2312" w:cs=".PingFang-SC-Light"/>
          <w:kern w:val="0"/>
          <w:sz w:val="32"/>
          <w:szCs w:val="32"/>
        </w:rPr>
        <w:t>其他收入：指除上述“</w:t>
      </w:r>
      <w:r>
        <w:rPr>
          <w:rFonts w:hint="eastAsia" w:ascii="仿宋_GB2312" w:hAnsi="宋体" w:eastAsia="仿宋_GB2312" w:cs="宋体"/>
          <w:kern w:val="0"/>
          <w:sz w:val="32"/>
          <w:szCs w:val="32"/>
        </w:rPr>
        <w:t>财</w:t>
      </w:r>
      <w:r>
        <w:rPr>
          <w:rFonts w:hint="eastAsia" w:ascii="仿宋_GB2312" w:hAnsi="MS Mincho" w:eastAsia="仿宋_GB2312" w:cs="MS Mincho"/>
          <w:kern w:val="0"/>
          <w:sz w:val="32"/>
          <w:szCs w:val="32"/>
        </w:rPr>
        <w:t>政</w:t>
      </w:r>
      <w:r>
        <w:rPr>
          <w:rFonts w:hint="eastAsia" w:ascii="仿宋_GB2312" w:hAnsi="宋体" w:eastAsia="仿宋_GB2312" w:cs="宋体"/>
          <w:kern w:val="0"/>
          <w:sz w:val="32"/>
          <w:szCs w:val="32"/>
        </w:rPr>
        <w:t>拨</w:t>
      </w:r>
      <w:r>
        <w:rPr>
          <w:rFonts w:hint="eastAsia" w:ascii="仿宋_GB2312" w:hAnsi="MS Mincho" w:eastAsia="仿宋_GB2312" w:cs="MS Mincho"/>
          <w:kern w:val="0"/>
          <w:sz w:val="32"/>
          <w:szCs w:val="32"/>
        </w:rPr>
        <w:t>款收入”以外任</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相</w:t>
      </w:r>
      <w:r>
        <w:rPr>
          <w:rFonts w:hint="eastAsia" w:ascii="仿宋_GB2312" w:hAnsi="宋体" w:eastAsia="仿宋_GB2312" w:cs="宋体"/>
          <w:kern w:val="0"/>
          <w:sz w:val="32"/>
          <w:szCs w:val="32"/>
        </w:rPr>
        <w:t>应</w:t>
      </w:r>
      <w:r>
        <w:rPr>
          <w:rFonts w:hint="eastAsia" w:ascii="仿宋_GB2312" w:hAnsi="MS Mincho" w:eastAsia="仿宋_GB2312" w:cs="MS Mincho"/>
          <w:kern w:val="0"/>
          <w:sz w:val="32"/>
          <w:szCs w:val="32"/>
        </w:rPr>
        <w:t>安排的</w:t>
      </w:r>
      <w:r>
        <w:rPr>
          <w:rFonts w:hint="eastAsia" w:ascii="仿宋_GB2312" w:hAnsi="宋体" w:eastAsia="仿宋_GB2312" w:cs="宋体"/>
          <w:kern w:val="0"/>
          <w:sz w:val="32"/>
          <w:szCs w:val="32"/>
        </w:rPr>
        <w:t>资</w:t>
      </w:r>
      <w:r>
        <w:rPr>
          <w:rFonts w:hint="eastAsia" w:ascii="仿宋_GB2312" w:hAnsi="MS Mincho" w:eastAsia="仿宋_GB2312" w:cs="MS Mincho"/>
          <w:kern w:val="0"/>
          <w:sz w:val="32"/>
          <w:szCs w:val="32"/>
        </w:rPr>
        <w:t>金。</w:t>
      </w:r>
    </w:p>
    <w:p>
      <w:pPr>
        <w:autoSpaceDE w:val="0"/>
        <w:autoSpaceDN w:val="0"/>
        <w:adjustRightInd w:val="0"/>
        <w:spacing w:line="600" w:lineRule="exact"/>
        <w:ind w:firstLine="640" w:firstLineChars="200"/>
        <w:jc w:val="left"/>
        <w:rPr>
          <w:rFonts w:ascii="仿宋_GB2312" w:hAnsi="Times New Roman" w:eastAsia="仿宋_GB2312" w:cs=".PingFang-SC-Light"/>
          <w:kern w:val="0"/>
          <w:sz w:val="32"/>
          <w:szCs w:val="32"/>
        </w:rPr>
      </w:pPr>
      <w:r>
        <w:rPr>
          <w:rFonts w:ascii="仿宋_GB2312" w:hAnsi="Times New Roman" w:eastAsia="仿宋_GB2312" w:cs=".PingFang-SC-Light"/>
          <w:kern w:val="0"/>
          <w:sz w:val="32"/>
          <w:szCs w:val="32"/>
        </w:rPr>
        <w:t>6.</w:t>
      </w:r>
      <w:r>
        <w:rPr>
          <w:rFonts w:hint="eastAsia" w:ascii="仿宋_GB2312" w:hAnsi="Times New Roman" w:eastAsia="仿宋_GB2312" w:cs=".PingFang-SC-Light"/>
          <w:kern w:val="0"/>
          <w:sz w:val="32"/>
          <w:szCs w:val="32"/>
        </w:rPr>
        <w:t>基本支出：指</w:t>
      </w:r>
      <w:r>
        <w:rPr>
          <w:rFonts w:hint="eastAsia" w:ascii="仿宋_GB2312" w:hAnsi="宋体" w:eastAsia="仿宋_GB2312" w:cs="宋体"/>
          <w:kern w:val="0"/>
          <w:sz w:val="32"/>
          <w:szCs w:val="32"/>
        </w:rPr>
        <w:t>为</w:t>
      </w:r>
      <w:r>
        <w:rPr>
          <w:rFonts w:hint="eastAsia" w:ascii="仿宋_GB2312" w:hAnsi="MS Mincho" w:eastAsia="仿宋_GB2312" w:cs="MS Mincho"/>
          <w:kern w:val="0"/>
          <w:sz w:val="32"/>
          <w:szCs w:val="32"/>
        </w:rPr>
        <w:t>保障机构正常运</w:t>
      </w:r>
      <w:r>
        <w:rPr>
          <w:rFonts w:hint="eastAsia" w:ascii="仿宋_GB2312" w:hAnsi="宋体" w:eastAsia="仿宋_GB2312" w:cs="宋体"/>
          <w:kern w:val="0"/>
          <w:sz w:val="32"/>
          <w:szCs w:val="32"/>
        </w:rPr>
        <w:t>转</w:t>
      </w:r>
      <w:r>
        <w:rPr>
          <w:rFonts w:hint="eastAsia" w:ascii="仿宋_GB2312" w:hAnsi="MS Mincho" w:eastAsia="仿宋_GB2312" w:cs="MS Mincho"/>
          <w:kern w:val="0"/>
          <w:sz w:val="32"/>
          <w:szCs w:val="32"/>
        </w:rPr>
        <w:t>、完成日常工作任</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而</w:t>
      </w:r>
      <w:r>
        <w:rPr>
          <w:rFonts w:hint="eastAsia" w:ascii="仿宋_GB2312" w:hAnsi="宋体" w:eastAsia="仿宋_GB2312" w:cs="宋体"/>
          <w:kern w:val="0"/>
          <w:sz w:val="32"/>
          <w:szCs w:val="32"/>
        </w:rPr>
        <w:t>发</w:t>
      </w:r>
      <w:r>
        <w:rPr>
          <w:rFonts w:hint="eastAsia" w:ascii="仿宋_GB2312" w:hAnsi="MS Mincho" w:eastAsia="仿宋_GB2312" w:cs="MS Mincho"/>
          <w:kern w:val="0"/>
          <w:sz w:val="32"/>
          <w:szCs w:val="32"/>
        </w:rPr>
        <w:t>生的人</w:t>
      </w:r>
      <w:r>
        <w:rPr>
          <w:rFonts w:hint="eastAsia" w:ascii="仿宋_GB2312" w:hAnsi="宋体" w:eastAsia="仿宋_GB2312" w:cs="宋体"/>
          <w:kern w:val="0"/>
          <w:sz w:val="32"/>
          <w:szCs w:val="32"/>
        </w:rPr>
        <w:t>员</w:t>
      </w:r>
      <w:r>
        <w:rPr>
          <w:rFonts w:hint="eastAsia" w:ascii="仿宋_GB2312" w:hAnsi="MS Mincho" w:eastAsia="仿宋_GB2312" w:cs="MS Mincho"/>
          <w:kern w:val="0"/>
          <w:sz w:val="32"/>
          <w:szCs w:val="32"/>
        </w:rPr>
        <w:t>支出</w:t>
      </w:r>
      <w:r>
        <w:rPr>
          <w:rFonts w:hint="eastAsia" w:ascii="仿宋_GB2312" w:hAnsi="Times New Roman" w:eastAsia="仿宋_GB2312" w:cs=".PingFang-SC-Light"/>
          <w:kern w:val="0"/>
          <w:sz w:val="32"/>
          <w:szCs w:val="32"/>
        </w:rPr>
        <w:t>和公用支出。</w:t>
      </w:r>
    </w:p>
    <w:p>
      <w:pPr>
        <w:spacing w:line="600" w:lineRule="exact"/>
        <w:ind w:firstLine="640" w:firstLineChars="200"/>
        <w:rPr>
          <w:rFonts w:ascii="楷体_GB2312" w:hAnsi="楷体_GB2312" w:eastAsia="楷体_GB2312" w:cs="楷体_GB2312"/>
          <w:b/>
          <w:bCs/>
          <w:sz w:val="32"/>
          <w:szCs w:val="32"/>
        </w:rPr>
      </w:pPr>
      <w:r>
        <w:rPr>
          <w:rFonts w:ascii="仿宋_GB2312" w:hAnsi="Times New Roman" w:eastAsia="仿宋_GB2312" w:cs=".PingFang-SC-Light"/>
          <w:kern w:val="0"/>
          <w:sz w:val="32"/>
          <w:szCs w:val="32"/>
        </w:rPr>
        <w:t>7.</w:t>
      </w:r>
      <w:r>
        <w:rPr>
          <w:rFonts w:hint="eastAsia" w:ascii="仿宋_GB2312" w:hAnsi="宋体" w:eastAsia="仿宋_GB2312" w:cs="宋体"/>
          <w:kern w:val="0"/>
          <w:sz w:val="32"/>
          <w:szCs w:val="32"/>
        </w:rPr>
        <w:t>项</w:t>
      </w:r>
      <w:r>
        <w:rPr>
          <w:rFonts w:hint="eastAsia" w:ascii="仿宋_GB2312" w:hAnsi="MS Mincho" w:eastAsia="仿宋_GB2312" w:cs="MS Mincho"/>
          <w:kern w:val="0"/>
          <w:sz w:val="32"/>
          <w:szCs w:val="32"/>
        </w:rPr>
        <w:t>目支出：指在基本支出之外</w:t>
      </w:r>
      <w:r>
        <w:rPr>
          <w:rFonts w:hint="eastAsia" w:ascii="仿宋_GB2312" w:hAnsi="宋体" w:eastAsia="仿宋_GB2312" w:cs="宋体"/>
          <w:kern w:val="0"/>
          <w:sz w:val="32"/>
          <w:szCs w:val="32"/>
        </w:rPr>
        <w:t>为</w:t>
      </w:r>
      <w:r>
        <w:rPr>
          <w:rFonts w:hint="eastAsia" w:ascii="仿宋_GB2312" w:hAnsi="MS Mincho" w:eastAsia="仿宋_GB2312" w:cs="MS Mincho"/>
          <w:kern w:val="0"/>
          <w:sz w:val="32"/>
          <w:szCs w:val="32"/>
        </w:rPr>
        <w:t>完成特定行政任</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和事</w:t>
      </w:r>
      <w:r>
        <w:rPr>
          <w:rFonts w:hint="eastAsia" w:ascii="仿宋_GB2312" w:hAnsi="宋体" w:eastAsia="仿宋_GB2312" w:cs="宋体"/>
          <w:kern w:val="0"/>
          <w:sz w:val="32"/>
          <w:szCs w:val="32"/>
        </w:rPr>
        <w:t>业发</w:t>
      </w:r>
      <w:r>
        <w:rPr>
          <w:rFonts w:hint="eastAsia" w:ascii="仿宋_GB2312" w:hAnsi="MS Mincho" w:eastAsia="仿宋_GB2312" w:cs="MS Mincho"/>
          <w:kern w:val="0"/>
          <w:sz w:val="32"/>
          <w:szCs w:val="32"/>
        </w:rPr>
        <w:t>展目</w:t>
      </w:r>
      <w:r>
        <w:rPr>
          <w:rFonts w:hint="eastAsia" w:ascii="仿宋_GB2312" w:hAnsi="宋体" w:eastAsia="仿宋_GB2312" w:cs="宋体"/>
          <w:kern w:val="0"/>
          <w:sz w:val="32"/>
          <w:szCs w:val="32"/>
        </w:rPr>
        <w:t>标</w:t>
      </w:r>
      <w:r>
        <w:rPr>
          <w:rFonts w:hint="eastAsia" w:ascii="仿宋_GB2312" w:hAnsi="MS Mincho" w:eastAsia="仿宋_GB2312" w:cs="MS Mincho"/>
          <w:kern w:val="0"/>
          <w:sz w:val="32"/>
          <w:szCs w:val="32"/>
        </w:rPr>
        <w:t>所</w:t>
      </w:r>
      <w:r>
        <w:rPr>
          <w:rFonts w:hint="eastAsia" w:ascii="仿宋_GB2312" w:hAnsi="宋体" w:eastAsia="仿宋_GB2312" w:cs="宋体"/>
          <w:kern w:val="0"/>
          <w:sz w:val="32"/>
          <w:szCs w:val="32"/>
        </w:rPr>
        <w:t>发</w:t>
      </w:r>
      <w:r>
        <w:rPr>
          <w:rFonts w:hint="eastAsia" w:ascii="仿宋_GB2312" w:hAnsi="MS Mincho" w:eastAsia="仿宋_GB2312" w:cs="MS Mincho"/>
          <w:kern w:val="0"/>
          <w:sz w:val="32"/>
          <w:szCs w:val="32"/>
        </w:rPr>
        <w:t>生的支</w:t>
      </w:r>
      <w:r>
        <w:rPr>
          <w:rFonts w:hint="eastAsia" w:ascii="仿宋_GB2312" w:hAnsi="Times New Roman" w:eastAsia="仿宋_GB2312" w:cs=".PingFang-SC-Light"/>
          <w:kern w:val="0"/>
          <w:sz w:val="32"/>
          <w:szCs w:val="32"/>
        </w:rPr>
        <w:t>出。</w:t>
      </w:r>
    </w:p>
    <w:p>
      <w:pPr>
        <w:rPr>
          <w:rFonts w:ascii="楷体" w:hAnsi="楷体" w:eastAsia="楷体"/>
          <w:b/>
          <w:sz w:val="32"/>
          <w:szCs w:val="32"/>
        </w:rPr>
      </w:pPr>
    </w:p>
    <w:p>
      <w:pPr>
        <w:rPr>
          <w:rFonts w:ascii="楷体" w:hAnsi="楷体" w:eastAsia="楷体"/>
          <w:b/>
          <w:sz w:val="32"/>
          <w:szCs w:val="32"/>
        </w:rPr>
      </w:pPr>
    </w:p>
    <w:p>
      <w:pPr>
        <w:rPr>
          <w:rFonts w:ascii="楷体" w:hAnsi="楷体" w:eastAsia="楷体"/>
          <w:b/>
          <w:sz w:val="32"/>
          <w:szCs w:val="32"/>
        </w:rPr>
      </w:pPr>
    </w:p>
    <w:p>
      <w:pPr>
        <w:rPr>
          <w:rFonts w:hint="eastAsia" w:ascii="仿宋_GB2312" w:hAnsi="仿宋_GB2312" w:eastAsia="仿宋_GB2312" w:cs="仿宋_GB2312"/>
          <w:b w:val="0"/>
          <w:bCs/>
          <w:sz w:val="32"/>
          <w:szCs w:val="32"/>
          <w:lang w:val="en-US" w:eastAsia="zh-CN"/>
        </w:rPr>
      </w:pPr>
      <w:r>
        <w:rPr>
          <w:rFonts w:hint="eastAsia" w:ascii="楷体" w:hAnsi="楷体" w:eastAsia="楷体"/>
          <w:b/>
          <w:sz w:val="32"/>
          <w:szCs w:val="32"/>
          <w:lang w:val="en-US" w:eastAsia="zh-CN"/>
        </w:rPr>
        <w:t xml:space="preserve">                             </w:t>
      </w:r>
      <w:r>
        <w:rPr>
          <w:rFonts w:hint="eastAsia" w:ascii="仿宋_GB2312" w:hAnsi="仿宋_GB2312" w:eastAsia="仿宋_GB2312" w:cs="仿宋_GB2312"/>
          <w:b w:val="0"/>
          <w:bCs/>
          <w:sz w:val="32"/>
          <w:szCs w:val="32"/>
          <w:lang w:val="en-US" w:eastAsia="zh-CN"/>
        </w:rPr>
        <w:t>咸宁市咸安区人民法院</w:t>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2026年2月25日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PingFang-SC-Light">
    <w:altName w:val="MS Mincho"/>
    <w:panose1 w:val="00000000000000000000"/>
    <w:charset w:val="80"/>
    <w:family w:val="auto"/>
    <w:pitch w:val="default"/>
    <w:sig w:usb0="00000000" w:usb1="00000000" w:usb2="00000010" w:usb3="00000000" w:csb0="00020000" w:csb1="00000000"/>
  </w:font>
  <w:font w:name="MS Mincho">
    <w:panose1 w:val="020206090402050803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1</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9F6B89"/>
    <w:rsid w:val="00055BEB"/>
    <w:rsid w:val="00060D09"/>
    <w:rsid w:val="00072904"/>
    <w:rsid w:val="00114122"/>
    <w:rsid w:val="0012200C"/>
    <w:rsid w:val="00136774"/>
    <w:rsid w:val="001B6788"/>
    <w:rsid w:val="001C3EAF"/>
    <w:rsid w:val="001C438D"/>
    <w:rsid w:val="002059D6"/>
    <w:rsid w:val="00226513"/>
    <w:rsid w:val="002B4495"/>
    <w:rsid w:val="002F33FB"/>
    <w:rsid w:val="002F6F6D"/>
    <w:rsid w:val="00385F85"/>
    <w:rsid w:val="003C73DF"/>
    <w:rsid w:val="00433851"/>
    <w:rsid w:val="004744D9"/>
    <w:rsid w:val="00487CE2"/>
    <w:rsid w:val="004D570C"/>
    <w:rsid w:val="005536F5"/>
    <w:rsid w:val="00557866"/>
    <w:rsid w:val="005C77B5"/>
    <w:rsid w:val="005C7BA1"/>
    <w:rsid w:val="0060440D"/>
    <w:rsid w:val="00797E97"/>
    <w:rsid w:val="00801F95"/>
    <w:rsid w:val="00805623"/>
    <w:rsid w:val="00816B94"/>
    <w:rsid w:val="00844FD5"/>
    <w:rsid w:val="00856EE7"/>
    <w:rsid w:val="00880CE2"/>
    <w:rsid w:val="00897403"/>
    <w:rsid w:val="00952909"/>
    <w:rsid w:val="009A5906"/>
    <w:rsid w:val="009F6B89"/>
    <w:rsid w:val="00A000FA"/>
    <w:rsid w:val="00AA6381"/>
    <w:rsid w:val="00B8515F"/>
    <w:rsid w:val="00B94603"/>
    <w:rsid w:val="00BF4E96"/>
    <w:rsid w:val="00BF7F5F"/>
    <w:rsid w:val="00C917E3"/>
    <w:rsid w:val="00D20E9A"/>
    <w:rsid w:val="00D36EFE"/>
    <w:rsid w:val="00D51AFC"/>
    <w:rsid w:val="00EF6B62"/>
    <w:rsid w:val="00FB1392"/>
    <w:rsid w:val="00FE04E2"/>
    <w:rsid w:val="32EE21ED"/>
    <w:rsid w:val="3B362470"/>
    <w:rsid w:val="3C616143"/>
    <w:rsid w:val="408A2F11"/>
    <w:rsid w:val="460430ED"/>
    <w:rsid w:val="5EEFA727"/>
    <w:rsid w:val="65B205BB"/>
    <w:rsid w:val="679F31CB"/>
    <w:rsid w:val="793A0BCF"/>
    <w:rsid w:val="9F7F4796"/>
    <w:rsid w:val="A77745B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8">
    <w:name w:val="纯文本1"/>
    <w:basedOn w:val="1"/>
    <w:qFormat/>
    <w:uiPriority w:val="99"/>
    <w:rPr>
      <w:rFonts w:ascii="宋体" w:hAnsi="Courier New" w:eastAsia="宋体" w:cs="Courier New"/>
    </w:rPr>
  </w:style>
  <w:style w:type="paragraph" w:customStyle="1" w:styleId="9">
    <w:name w:val="正文缩进 + 首行缩进:  2 字符"/>
    <w:basedOn w:val="1"/>
    <w:qFormat/>
    <w:uiPriority w:val="0"/>
    <w:pPr>
      <w:spacing w:line="560" w:lineRule="exact"/>
      <w:ind w:firstLine="640"/>
    </w:pPr>
    <w:rPr>
      <w:rFonts w:ascii="仿宋" w:hAnsi="仿宋" w:eastAsia="仿宋" w:cs="宋体"/>
      <w:sz w:val="32"/>
      <w:szCs w:val="20"/>
    </w:rPr>
  </w:style>
  <w:style w:type="character" w:customStyle="1" w:styleId="10">
    <w:name w:val="页眉 Char"/>
    <w:basedOn w:val="6"/>
    <w:link w:val="4"/>
    <w:qFormat/>
    <w:uiPriority w:val="99"/>
    <w:rPr>
      <w:sz w:val="18"/>
      <w:szCs w:val="18"/>
    </w:rPr>
  </w:style>
  <w:style w:type="character" w:customStyle="1" w:styleId="11">
    <w:name w:val="页脚 Char"/>
    <w:basedOn w:val="6"/>
    <w:link w:val="3"/>
    <w:qFormat/>
    <w:uiPriority w:val="99"/>
    <w:rPr>
      <w:sz w:val="18"/>
      <w:szCs w:val="18"/>
    </w:rPr>
  </w:style>
  <w:style w:type="character" w:customStyle="1" w:styleId="12">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湖北省高级人民法院</Company>
  <Pages>1</Pages>
  <Words>541</Words>
  <Characters>3089</Characters>
  <Lines>25</Lines>
  <Paragraphs>7</Paragraphs>
  <TotalTime>32</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2022-02-18T19:51:00Z</dcterms:created>
  <dc:creator>Lenovo</dc:creator>
  <cp:lastModifiedBy>lenovo</cp:lastModifiedBy>
  <cp:lastPrinted>2026-02-25T03:31:00Z</cp:lastPrinted>
  <dcterms:modified xsi:type="dcterms:W3CDTF">2026-02-28T09:14:07Z</dcterms:modified>
  <dc:title>2026年咸宁市咸安区人民法院</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4432F4C10432C3BAE47A89699F4D32EC</vt:lpwstr>
  </property>
</Properties>
</file>